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horzAnchor="margin" w:tblpXSpec="center" w:tblpY="2881"/>
        <w:tblW w:w="4000" w:type="pct"/>
        <w:tblBorders>
          <w:left w:val="single" w:sz="18" w:space="0" w:color="4F81BD"/>
        </w:tblBorders>
        <w:tblLook w:val="00A0"/>
      </w:tblPr>
      <w:tblGrid>
        <w:gridCol w:w="6829"/>
      </w:tblGrid>
      <w:tr w:rsidR="00B16AE9" w:rsidRPr="00043E97">
        <w:tc>
          <w:tcPr>
            <w:tcW w:w="7672" w:type="dxa"/>
            <w:tcMar>
              <w:top w:w="216" w:type="dxa"/>
              <w:left w:w="115" w:type="dxa"/>
              <w:bottom w:w="216" w:type="dxa"/>
              <w:right w:w="115" w:type="dxa"/>
            </w:tcMar>
          </w:tcPr>
          <w:p w:rsidR="00B16AE9" w:rsidRDefault="00B16AE9" w:rsidP="00595C75">
            <w:pPr>
              <w:pStyle w:val="ab"/>
              <w:rPr>
                <w:rFonts w:ascii="Cambria" w:hAnsi="Cambria"/>
              </w:rPr>
            </w:pPr>
          </w:p>
        </w:tc>
      </w:tr>
      <w:tr w:rsidR="00B16AE9" w:rsidRPr="00C36F63">
        <w:tc>
          <w:tcPr>
            <w:tcW w:w="7672" w:type="dxa"/>
          </w:tcPr>
          <w:p w:rsidR="00B16AE9" w:rsidRPr="00C36F63" w:rsidRDefault="00B16AE9" w:rsidP="00595C75">
            <w:pPr>
              <w:pStyle w:val="ab"/>
              <w:rPr>
                <w:rFonts w:ascii="黑体" w:eastAsia="黑体" w:hAnsi="Cambria"/>
                <w:b/>
                <w:color w:val="4F81BD"/>
                <w:sz w:val="80"/>
                <w:szCs w:val="80"/>
              </w:rPr>
            </w:pPr>
            <w:r w:rsidRPr="00C36F63">
              <w:rPr>
                <w:rFonts w:ascii="黑体" w:eastAsia="黑体" w:hAnsi="Cambria" w:hint="eastAsia"/>
                <w:b/>
                <w:color w:val="4F81BD"/>
                <w:sz w:val="80"/>
                <w:szCs w:val="80"/>
              </w:rPr>
              <w:t>中国民营企业领袖社会价值评估体系</w:t>
            </w:r>
          </w:p>
        </w:tc>
      </w:tr>
      <w:tr w:rsidR="00B16AE9" w:rsidRPr="00043E97">
        <w:tc>
          <w:tcPr>
            <w:tcW w:w="7672" w:type="dxa"/>
            <w:tcMar>
              <w:top w:w="216" w:type="dxa"/>
              <w:left w:w="115" w:type="dxa"/>
              <w:bottom w:w="216" w:type="dxa"/>
              <w:right w:w="115" w:type="dxa"/>
            </w:tcMar>
          </w:tcPr>
          <w:p w:rsidR="00B16AE9" w:rsidRDefault="00B16AE9" w:rsidP="00595C75">
            <w:pPr>
              <w:pStyle w:val="ab"/>
              <w:rPr>
                <w:rFonts w:ascii="Cambria" w:hAnsi="Cambria"/>
              </w:rPr>
            </w:pPr>
          </w:p>
        </w:tc>
      </w:tr>
    </w:tbl>
    <w:p w:rsidR="00B16AE9" w:rsidRDefault="00B16AE9"/>
    <w:p w:rsidR="00B16AE9" w:rsidRDefault="00B16AE9"/>
    <w:tbl>
      <w:tblPr>
        <w:tblpPr w:leftFromText="187" w:rightFromText="187" w:horzAnchor="margin" w:tblpXSpec="center" w:tblpYSpec="bottom"/>
        <w:tblW w:w="4000" w:type="pct"/>
        <w:tblLook w:val="00A0"/>
      </w:tblPr>
      <w:tblGrid>
        <w:gridCol w:w="6829"/>
      </w:tblGrid>
      <w:tr w:rsidR="00B16AE9" w:rsidRPr="00043E97">
        <w:tc>
          <w:tcPr>
            <w:tcW w:w="7672" w:type="dxa"/>
            <w:tcMar>
              <w:top w:w="216" w:type="dxa"/>
              <w:left w:w="115" w:type="dxa"/>
              <w:bottom w:w="216" w:type="dxa"/>
              <w:right w:w="115" w:type="dxa"/>
            </w:tcMar>
          </w:tcPr>
          <w:p w:rsidR="00B16AE9" w:rsidRPr="00C36F63" w:rsidRDefault="00B16AE9" w:rsidP="00C36F63">
            <w:pPr>
              <w:pStyle w:val="ab"/>
              <w:jc w:val="center"/>
              <w:rPr>
                <w:rFonts w:ascii="黑体" w:eastAsia="黑体" w:hAnsi="Cambria"/>
                <w:b/>
                <w:color w:val="4F81BD"/>
                <w:sz w:val="44"/>
                <w:szCs w:val="44"/>
              </w:rPr>
            </w:pPr>
            <w:r w:rsidRPr="00C36F63">
              <w:rPr>
                <w:rFonts w:ascii="黑体" w:eastAsia="黑体" w:hAnsi="Cambria" w:hint="eastAsia"/>
                <w:b/>
                <w:color w:val="4F81BD"/>
                <w:sz w:val="44"/>
                <w:szCs w:val="44"/>
              </w:rPr>
              <w:t>北京大学民营经济研究院</w:t>
            </w:r>
          </w:p>
          <w:p w:rsidR="00B16AE9" w:rsidRPr="00043E97" w:rsidRDefault="00B16AE9" w:rsidP="00C36F63">
            <w:pPr>
              <w:pStyle w:val="ab"/>
              <w:jc w:val="center"/>
              <w:rPr>
                <w:color w:val="4F81BD"/>
                <w:sz w:val="32"/>
                <w:szCs w:val="32"/>
              </w:rPr>
            </w:pPr>
          </w:p>
        </w:tc>
      </w:tr>
    </w:tbl>
    <w:p w:rsidR="00B16AE9" w:rsidRPr="00595C75" w:rsidRDefault="00B16AE9" w:rsidP="00595C75">
      <w:pPr>
        <w:jc w:val="center"/>
        <w:rPr>
          <w:sz w:val="32"/>
          <w:szCs w:val="32"/>
        </w:rPr>
      </w:pPr>
    </w:p>
    <w:p w:rsidR="00B16AE9" w:rsidRDefault="00B16AE9">
      <w:pPr>
        <w:widowControl/>
        <w:jc w:val="left"/>
        <w:rPr>
          <w:sz w:val="28"/>
          <w:szCs w:val="28"/>
        </w:rPr>
      </w:pPr>
      <w:r>
        <w:rPr>
          <w:sz w:val="28"/>
          <w:szCs w:val="28"/>
        </w:rPr>
        <w:br w:type="page"/>
      </w:r>
    </w:p>
    <w:p w:rsidR="00B16AE9" w:rsidRDefault="00B16AE9">
      <w:pPr>
        <w:widowControl/>
        <w:jc w:val="left"/>
        <w:rPr>
          <w:sz w:val="28"/>
          <w:szCs w:val="28"/>
        </w:rPr>
      </w:pPr>
    </w:p>
    <w:p w:rsidR="00B16AE9" w:rsidRDefault="00B16AE9" w:rsidP="002B32CE">
      <w:pPr>
        <w:widowControl/>
        <w:jc w:val="center"/>
        <w:rPr>
          <w:sz w:val="36"/>
          <w:szCs w:val="36"/>
        </w:rPr>
      </w:pPr>
      <w:r w:rsidRPr="002B32CE">
        <w:rPr>
          <w:rFonts w:hint="eastAsia"/>
          <w:sz w:val="36"/>
          <w:szCs w:val="36"/>
        </w:rPr>
        <w:t>目</w:t>
      </w:r>
      <w:r w:rsidRPr="002B32CE">
        <w:rPr>
          <w:sz w:val="36"/>
          <w:szCs w:val="36"/>
        </w:rPr>
        <w:t xml:space="preserve">   </w:t>
      </w:r>
      <w:r w:rsidRPr="002B32CE">
        <w:rPr>
          <w:rFonts w:hint="eastAsia"/>
          <w:sz w:val="36"/>
          <w:szCs w:val="36"/>
        </w:rPr>
        <w:t>录</w:t>
      </w:r>
    </w:p>
    <w:p w:rsidR="00B16AE9" w:rsidRPr="002B32CE" w:rsidRDefault="00B16AE9" w:rsidP="002B32CE">
      <w:pPr>
        <w:widowControl/>
        <w:jc w:val="center"/>
        <w:rPr>
          <w:sz w:val="36"/>
          <w:szCs w:val="36"/>
        </w:rPr>
      </w:pPr>
    </w:p>
    <w:p w:rsidR="00B16AE9" w:rsidRDefault="001731F9">
      <w:pPr>
        <w:pStyle w:val="10"/>
        <w:tabs>
          <w:tab w:val="right" w:leader="dot" w:pos="8296"/>
        </w:tabs>
        <w:rPr>
          <w:rFonts w:ascii="Times New Roman" w:hAnsi="Times New Roman"/>
          <w:noProof/>
          <w:szCs w:val="24"/>
        </w:rPr>
      </w:pPr>
      <w:r w:rsidRPr="007A5873">
        <w:rPr>
          <w:sz w:val="24"/>
          <w:szCs w:val="24"/>
        </w:rPr>
        <w:fldChar w:fldCharType="begin"/>
      </w:r>
      <w:r w:rsidR="00B16AE9" w:rsidRPr="007A5873">
        <w:rPr>
          <w:sz w:val="24"/>
          <w:szCs w:val="24"/>
        </w:rPr>
        <w:instrText xml:space="preserve"> TOC \o "1-4" \h \z \u </w:instrText>
      </w:r>
      <w:r w:rsidRPr="007A5873">
        <w:rPr>
          <w:sz w:val="24"/>
          <w:szCs w:val="24"/>
        </w:rPr>
        <w:fldChar w:fldCharType="separate"/>
      </w:r>
      <w:hyperlink w:anchor="_Toc334172892" w:history="1">
        <w:r w:rsidR="00B16AE9" w:rsidRPr="00CD3D9F">
          <w:rPr>
            <w:rStyle w:val="ac"/>
            <w:rFonts w:hint="eastAsia"/>
            <w:noProof/>
          </w:rPr>
          <w:t>一、西方经济学的观点</w:t>
        </w:r>
        <w:r w:rsidR="00B16AE9">
          <w:rPr>
            <w:noProof/>
            <w:webHidden/>
          </w:rPr>
          <w:tab/>
        </w:r>
        <w:r>
          <w:rPr>
            <w:noProof/>
            <w:webHidden/>
          </w:rPr>
          <w:fldChar w:fldCharType="begin"/>
        </w:r>
        <w:r w:rsidR="00B16AE9">
          <w:rPr>
            <w:noProof/>
            <w:webHidden/>
          </w:rPr>
          <w:instrText xml:space="preserve"> PAGEREF _Toc334172892 \h </w:instrText>
        </w:r>
        <w:r>
          <w:rPr>
            <w:noProof/>
            <w:webHidden/>
          </w:rPr>
        </w:r>
        <w:r>
          <w:rPr>
            <w:noProof/>
            <w:webHidden/>
          </w:rPr>
          <w:fldChar w:fldCharType="separate"/>
        </w:r>
        <w:r w:rsidR="008F1484">
          <w:rPr>
            <w:noProof/>
            <w:webHidden/>
          </w:rPr>
          <w:t>2</w:t>
        </w:r>
        <w:r>
          <w:rPr>
            <w:noProof/>
            <w:webHidden/>
          </w:rPr>
          <w:fldChar w:fldCharType="end"/>
        </w:r>
      </w:hyperlink>
    </w:p>
    <w:p w:rsidR="00B16AE9" w:rsidRDefault="001731F9">
      <w:pPr>
        <w:pStyle w:val="10"/>
        <w:tabs>
          <w:tab w:val="right" w:leader="dot" w:pos="8296"/>
        </w:tabs>
        <w:rPr>
          <w:rFonts w:ascii="Times New Roman" w:hAnsi="Times New Roman"/>
          <w:noProof/>
          <w:szCs w:val="24"/>
        </w:rPr>
      </w:pPr>
      <w:hyperlink w:anchor="_Toc334172893" w:history="1">
        <w:r w:rsidR="00B16AE9" w:rsidRPr="00CD3D9F">
          <w:rPr>
            <w:rStyle w:val="ac"/>
            <w:rFonts w:hint="eastAsia"/>
            <w:noProof/>
          </w:rPr>
          <w:t>二、中国民营企业领袖的特点</w:t>
        </w:r>
        <w:r w:rsidR="00B16AE9">
          <w:rPr>
            <w:noProof/>
            <w:webHidden/>
          </w:rPr>
          <w:tab/>
        </w:r>
        <w:r>
          <w:rPr>
            <w:noProof/>
            <w:webHidden/>
          </w:rPr>
          <w:fldChar w:fldCharType="begin"/>
        </w:r>
        <w:r w:rsidR="00B16AE9">
          <w:rPr>
            <w:noProof/>
            <w:webHidden/>
          </w:rPr>
          <w:instrText xml:space="preserve"> PAGEREF _Toc334172893 \h </w:instrText>
        </w:r>
        <w:r>
          <w:rPr>
            <w:noProof/>
            <w:webHidden/>
          </w:rPr>
        </w:r>
        <w:r>
          <w:rPr>
            <w:noProof/>
            <w:webHidden/>
          </w:rPr>
          <w:fldChar w:fldCharType="separate"/>
        </w:r>
        <w:r w:rsidR="008F1484">
          <w:rPr>
            <w:noProof/>
            <w:webHidden/>
          </w:rPr>
          <w:t>5</w:t>
        </w:r>
        <w:r>
          <w:rPr>
            <w:noProof/>
            <w:webHidden/>
          </w:rPr>
          <w:fldChar w:fldCharType="end"/>
        </w:r>
      </w:hyperlink>
    </w:p>
    <w:p w:rsidR="00B16AE9" w:rsidRDefault="001731F9">
      <w:pPr>
        <w:pStyle w:val="10"/>
        <w:tabs>
          <w:tab w:val="right" w:leader="dot" w:pos="8296"/>
        </w:tabs>
        <w:rPr>
          <w:rFonts w:ascii="Times New Roman" w:hAnsi="Times New Roman"/>
          <w:noProof/>
          <w:szCs w:val="24"/>
        </w:rPr>
      </w:pPr>
      <w:hyperlink w:anchor="_Toc334172894" w:history="1">
        <w:r w:rsidR="00B16AE9" w:rsidRPr="00CD3D9F">
          <w:rPr>
            <w:rStyle w:val="ac"/>
            <w:rFonts w:hint="eastAsia"/>
            <w:noProof/>
          </w:rPr>
          <w:t>三、评价指标</w:t>
        </w:r>
        <w:r w:rsidR="00B16AE9">
          <w:rPr>
            <w:noProof/>
            <w:webHidden/>
          </w:rPr>
          <w:tab/>
        </w:r>
        <w:r>
          <w:rPr>
            <w:noProof/>
            <w:webHidden/>
          </w:rPr>
          <w:fldChar w:fldCharType="begin"/>
        </w:r>
        <w:r w:rsidR="00B16AE9">
          <w:rPr>
            <w:noProof/>
            <w:webHidden/>
          </w:rPr>
          <w:instrText xml:space="preserve"> PAGEREF _Toc334172894 \h </w:instrText>
        </w:r>
        <w:r>
          <w:rPr>
            <w:noProof/>
            <w:webHidden/>
          </w:rPr>
        </w:r>
        <w:r>
          <w:rPr>
            <w:noProof/>
            <w:webHidden/>
          </w:rPr>
          <w:fldChar w:fldCharType="separate"/>
        </w:r>
        <w:r w:rsidR="008F1484">
          <w:rPr>
            <w:noProof/>
            <w:webHidden/>
          </w:rPr>
          <w:t>6</w:t>
        </w:r>
        <w:r>
          <w:rPr>
            <w:noProof/>
            <w:webHidden/>
          </w:rPr>
          <w:fldChar w:fldCharType="end"/>
        </w:r>
      </w:hyperlink>
    </w:p>
    <w:p w:rsidR="00B16AE9" w:rsidRDefault="001731F9">
      <w:pPr>
        <w:pStyle w:val="20"/>
        <w:tabs>
          <w:tab w:val="right" w:leader="dot" w:pos="8296"/>
        </w:tabs>
        <w:rPr>
          <w:rFonts w:ascii="Times New Roman" w:hAnsi="Times New Roman"/>
          <w:noProof/>
          <w:szCs w:val="24"/>
        </w:rPr>
      </w:pPr>
      <w:hyperlink w:anchor="_Toc334172895" w:history="1">
        <w:r w:rsidR="00B16AE9" w:rsidRPr="00CD3D9F">
          <w:rPr>
            <w:rStyle w:val="ac"/>
            <w:rFonts w:hint="eastAsia"/>
            <w:noProof/>
          </w:rPr>
          <w:t>（一）价值评估的难点</w:t>
        </w:r>
        <w:r w:rsidR="00B16AE9">
          <w:rPr>
            <w:noProof/>
            <w:webHidden/>
          </w:rPr>
          <w:tab/>
        </w:r>
        <w:r>
          <w:rPr>
            <w:noProof/>
            <w:webHidden/>
          </w:rPr>
          <w:fldChar w:fldCharType="begin"/>
        </w:r>
        <w:r w:rsidR="00B16AE9">
          <w:rPr>
            <w:noProof/>
            <w:webHidden/>
          </w:rPr>
          <w:instrText xml:space="preserve"> PAGEREF _Toc334172895 \h </w:instrText>
        </w:r>
        <w:r>
          <w:rPr>
            <w:noProof/>
            <w:webHidden/>
          </w:rPr>
        </w:r>
        <w:r>
          <w:rPr>
            <w:noProof/>
            <w:webHidden/>
          </w:rPr>
          <w:fldChar w:fldCharType="separate"/>
        </w:r>
        <w:r w:rsidR="008F1484">
          <w:rPr>
            <w:noProof/>
            <w:webHidden/>
          </w:rPr>
          <w:t>6</w:t>
        </w:r>
        <w:r>
          <w:rPr>
            <w:noProof/>
            <w:webHidden/>
          </w:rPr>
          <w:fldChar w:fldCharType="end"/>
        </w:r>
      </w:hyperlink>
    </w:p>
    <w:p w:rsidR="00B16AE9" w:rsidRDefault="001731F9">
      <w:pPr>
        <w:pStyle w:val="20"/>
        <w:tabs>
          <w:tab w:val="right" w:leader="dot" w:pos="8296"/>
        </w:tabs>
        <w:rPr>
          <w:rFonts w:ascii="Times New Roman" w:hAnsi="Times New Roman"/>
          <w:noProof/>
          <w:szCs w:val="24"/>
        </w:rPr>
      </w:pPr>
      <w:hyperlink w:anchor="_Toc334172896" w:history="1">
        <w:r w:rsidR="00B16AE9" w:rsidRPr="00CD3D9F">
          <w:rPr>
            <w:rStyle w:val="ac"/>
            <w:rFonts w:hint="eastAsia"/>
            <w:noProof/>
          </w:rPr>
          <w:t>（二）指标选取原则</w:t>
        </w:r>
        <w:r w:rsidR="00B16AE9">
          <w:rPr>
            <w:noProof/>
            <w:webHidden/>
          </w:rPr>
          <w:tab/>
        </w:r>
        <w:r>
          <w:rPr>
            <w:noProof/>
            <w:webHidden/>
          </w:rPr>
          <w:fldChar w:fldCharType="begin"/>
        </w:r>
        <w:r w:rsidR="00B16AE9">
          <w:rPr>
            <w:noProof/>
            <w:webHidden/>
          </w:rPr>
          <w:instrText xml:space="preserve"> PAGEREF _Toc334172896 \h </w:instrText>
        </w:r>
        <w:r>
          <w:rPr>
            <w:noProof/>
            <w:webHidden/>
          </w:rPr>
        </w:r>
        <w:r>
          <w:rPr>
            <w:noProof/>
            <w:webHidden/>
          </w:rPr>
          <w:fldChar w:fldCharType="separate"/>
        </w:r>
        <w:r w:rsidR="008F1484">
          <w:rPr>
            <w:noProof/>
            <w:webHidden/>
          </w:rPr>
          <w:t>7</w:t>
        </w:r>
        <w:r>
          <w:rPr>
            <w:noProof/>
            <w:webHidden/>
          </w:rPr>
          <w:fldChar w:fldCharType="end"/>
        </w:r>
      </w:hyperlink>
    </w:p>
    <w:p w:rsidR="00B16AE9" w:rsidRDefault="001731F9">
      <w:pPr>
        <w:pStyle w:val="20"/>
        <w:tabs>
          <w:tab w:val="right" w:leader="dot" w:pos="8296"/>
        </w:tabs>
        <w:rPr>
          <w:rFonts w:ascii="Times New Roman" w:hAnsi="Times New Roman"/>
          <w:noProof/>
          <w:szCs w:val="24"/>
        </w:rPr>
      </w:pPr>
      <w:hyperlink w:anchor="_Toc334172897" w:history="1">
        <w:r w:rsidR="00B16AE9" w:rsidRPr="00CD3D9F">
          <w:rPr>
            <w:rStyle w:val="ac"/>
            <w:rFonts w:hint="eastAsia"/>
            <w:noProof/>
          </w:rPr>
          <w:t>（三）指标及解释</w:t>
        </w:r>
        <w:r w:rsidR="00B16AE9">
          <w:rPr>
            <w:noProof/>
            <w:webHidden/>
          </w:rPr>
          <w:tab/>
        </w:r>
        <w:r>
          <w:rPr>
            <w:noProof/>
            <w:webHidden/>
          </w:rPr>
          <w:fldChar w:fldCharType="begin"/>
        </w:r>
        <w:r w:rsidR="00B16AE9">
          <w:rPr>
            <w:noProof/>
            <w:webHidden/>
          </w:rPr>
          <w:instrText xml:space="preserve"> PAGEREF _Toc334172897 \h </w:instrText>
        </w:r>
        <w:r>
          <w:rPr>
            <w:noProof/>
            <w:webHidden/>
          </w:rPr>
        </w:r>
        <w:r>
          <w:rPr>
            <w:noProof/>
            <w:webHidden/>
          </w:rPr>
          <w:fldChar w:fldCharType="separate"/>
        </w:r>
        <w:r w:rsidR="008F1484">
          <w:rPr>
            <w:noProof/>
            <w:webHidden/>
          </w:rPr>
          <w:t>8</w:t>
        </w:r>
        <w:r>
          <w:rPr>
            <w:noProof/>
            <w:webHidden/>
          </w:rPr>
          <w:fldChar w:fldCharType="end"/>
        </w:r>
      </w:hyperlink>
    </w:p>
    <w:p w:rsidR="00B16AE9" w:rsidRDefault="001731F9">
      <w:pPr>
        <w:pStyle w:val="30"/>
        <w:tabs>
          <w:tab w:val="right" w:leader="dot" w:pos="8296"/>
        </w:tabs>
        <w:rPr>
          <w:rFonts w:ascii="Times New Roman" w:hAnsi="Times New Roman"/>
          <w:noProof/>
          <w:szCs w:val="24"/>
        </w:rPr>
      </w:pPr>
      <w:hyperlink w:anchor="_Toc334172898" w:history="1">
        <w:r w:rsidR="00B16AE9" w:rsidRPr="00CD3D9F">
          <w:rPr>
            <w:rStyle w:val="ac"/>
            <w:noProof/>
          </w:rPr>
          <w:t>1.</w:t>
        </w:r>
        <w:r w:rsidR="00B16AE9" w:rsidRPr="00CD3D9F">
          <w:rPr>
            <w:rStyle w:val="ac"/>
            <w:rFonts w:hint="eastAsia"/>
            <w:noProof/>
          </w:rPr>
          <w:t>经济价值</w:t>
        </w:r>
        <w:r w:rsidR="00B16AE9">
          <w:rPr>
            <w:noProof/>
            <w:webHidden/>
          </w:rPr>
          <w:tab/>
        </w:r>
        <w:r>
          <w:rPr>
            <w:noProof/>
            <w:webHidden/>
          </w:rPr>
          <w:fldChar w:fldCharType="begin"/>
        </w:r>
        <w:r w:rsidR="00B16AE9">
          <w:rPr>
            <w:noProof/>
            <w:webHidden/>
          </w:rPr>
          <w:instrText xml:space="preserve"> PAGEREF _Toc334172898 \h </w:instrText>
        </w:r>
        <w:r>
          <w:rPr>
            <w:noProof/>
            <w:webHidden/>
          </w:rPr>
        </w:r>
        <w:r>
          <w:rPr>
            <w:noProof/>
            <w:webHidden/>
          </w:rPr>
          <w:fldChar w:fldCharType="separate"/>
        </w:r>
        <w:r w:rsidR="008F1484">
          <w:rPr>
            <w:noProof/>
            <w:webHidden/>
          </w:rPr>
          <w:t>9</w:t>
        </w:r>
        <w:r>
          <w:rPr>
            <w:noProof/>
            <w:webHidden/>
          </w:rPr>
          <w:fldChar w:fldCharType="end"/>
        </w:r>
      </w:hyperlink>
    </w:p>
    <w:p w:rsidR="00B16AE9" w:rsidRDefault="001731F9">
      <w:pPr>
        <w:pStyle w:val="40"/>
        <w:tabs>
          <w:tab w:val="right" w:leader="dot" w:pos="8296"/>
        </w:tabs>
        <w:rPr>
          <w:rFonts w:ascii="Times New Roman" w:hAnsi="Times New Roman"/>
          <w:noProof/>
          <w:szCs w:val="24"/>
        </w:rPr>
      </w:pPr>
      <w:hyperlink w:anchor="_Toc334172899" w:history="1">
        <w:r w:rsidR="00B16AE9" w:rsidRPr="00CD3D9F">
          <w:rPr>
            <w:rStyle w:val="ac"/>
            <w:rFonts w:hint="eastAsia"/>
            <w:noProof/>
          </w:rPr>
          <w:t>（</w:t>
        </w:r>
        <w:r w:rsidR="00B16AE9" w:rsidRPr="00CD3D9F">
          <w:rPr>
            <w:rStyle w:val="ac"/>
            <w:noProof/>
          </w:rPr>
          <w:t>1</w:t>
        </w:r>
        <w:r w:rsidR="00B16AE9" w:rsidRPr="00CD3D9F">
          <w:rPr>
            <w:rStyle w:val="ac"/>
            <w:rFonts w:hint="eastAsia"/>
            <w:noProof/>
          </w:rPr>
          <w:t>）企业资产</w:t>
        </w:r>
        <w:r w:rsidR="00B16AE9">
          <w:rPr>
            <w:noProof/>
            <w:webHidden/>
          </w:rPr>
          <w:tab/>
        </w:r>
        <w:r>
          <w:rPr>
            <w:noProof/>
            <w:webHidden/>
          </w:rPr>
          <w:fldChar w:fldCharType="begin"/>
        </w:r>
        <w:r w:rsidR="00B16AE9">
          <w:rPr>
            <w:noProof/>
            <w:webHidden/>
          </w:rPr>
          <w:instrText xml:space="preserve"> PAGEREF _Toc334172899 \h </w:instrText>
        </w:r>
        <w:r>
          <w:rPr>
            <w:noProof/>
            <w:webHidden/>
          </w:rPr>
        </w:r>
        <w:r>
          <w:rPr>
            <w:noProof/>
            <w:webHidden/>
          </w:rPr>
          <w:fldChar w:fldCharType="separate"/>
        </w:r>
        <w:r w:rsidR="008F1484">
          <w:rPr>
            <w:noProof/>
            <w:webHidden/>
          </w:rPr>
          <w:t>10</w:t>
        </w:r>
        <w:r>
          <w:rPr>
            <w:noProof/>
            <w:webHidden/>
          </w:rPr>
          <w:fldChar w:fldCharType="end"/>
        </w:r>
      </w:hyperlink>
    </w:p>
    <w:p w:rsidR="00B16AE9" w:rsidRDefault="001731F9">
      <w:pPr>
        <w:pStyle w:val="40"/>
        <w:tabs>
          <w:tab w:val="right" w:leader="dot" w:pos="8296"/>
        </w:tabs>
        <w:rPr>
          <w:rFonts w:ascii="Times New Roman" w:hAnsi="Times New Roman"/>
          <w:noProof/>
          <w:szCs w:val="24"/>
        </w:rPr>
      </w:pPr>
      <w:hyperlink w:anchor="_Toc334172900" w:history="1">
        <w:r w:rsidR="00B16AE9" w:rsidRPr="00CD3D9F">
          <w:rPr>
            <w:rStyle w:val="ac"/>
            <w:rFonts w:hint="eastAsia"/>
            <w:noProof/>
          </w:rPr>
          <w:t>（</w:t>
        </w:r>
        <w:r w:rsidR="00B16AE9" w:rsidRPr="00CD3D9F">
          <w:rPr>
            <w:rStyle w:val="ac"/>
            <w:noProof/>
          </w:rPr>
          <w:t>2</w:t>
        </w:r>
        <w:r w:rsidR="00B16AE9" w:rsidRPr="00CD3D9F">
          <w:rPr>
            <w:rStyle w:val="ac"/>
            <w:rFonts w:hint="eastAsia"/>
            <w:noProof/>
          </w:rPr>
          <w:t>）盈利能力</w:t>
        </w:r>
        <w:r w:rsidR="00B16AE9">
          <w:rPr>
            <w:noProof/>
            <w:webHidden/>
          </w:rPr>
          <w:tab/>
        </w:r>
        <w:r>
          <w:rPr>
            <w:noProof/>
            <w:webHidden/>
          </w:rPr>
          <w:fldChar w:fldCharType="begin"/>
        </w:r>
        <w:r w:rsidR="00B16AE9">
          <w:rPr>
            <w:noProof/>
            <w:webHidden/>
          </w:rPr>
          <w:instrText xml:space="preserve"> PAGEREF _Toc334172900 \h </w:instrText>
        </w:r>
        <w:r>
          <w:rPr>
            <w:noProof/>
            <w:webHidden/>
          </w:rPr>
        </w:r>
        <w:r>
          <w:rPr>
            <w:noProof/>
            <w:webHidden/>
          </w:rPr>
          <w:fldChar w:fldCharType="separate"/>
        </w:r>
        <w:r w:rsidR="008F1484">
          <w:rPr>
            <w:noProof/>
            <w:webHidden/>
          </w:rPr>
          <w:t>10</w:t>
        </w:r>
        <w:r>
          <w:rPr>
            <w:noProof/>
            <w:webHidden/>
          </w:rPr>
          <w:fldChar w:fldCharType="end"/>
        </w:r>
      </w:hyperlink>
    </w:p>
    <w:p w:rsidR="00B16AE9" w:rsidRDefault="001731F9">
      <w:pPr>
        <w:pStyle w:val="40"/>
        <w:tabs>
          <w:tab w:val="right" w:leader="dot" w:pos="8296"/>
        </w:tabs>
        <w:rPr>
          <w:rFonts w:ascii="Times New Roman" w:hAnsi="Times New Roman"/>
          <w:noProof/>
          <w:szCs w:val="24"/>
        </w:rPr>
      </w:pPr>
      <w:hyperlink w:anchor="_Toc334172901" w:history="1">
        <w:r w:rsidR="00B16AE9" w:rsidRPr="00CD3D9F">
          <w:rPr>
            <w:rStyle w:val="ac"/>
            <w:rFonts w:hint="eastAsia"/>
            <w:noProof/>
          </w:rPr>
          <w:t>（</w:t>
        </w:r>
        <w:r w:rsidR="00B16AE9" w:rsidRPr="00CD3D9F">
          <w:rPr>
            <w:rStyle w:val="ac"/>
            <w:noProof/>
          </w:rPr>
          <w:t>3</w:t>
        </w:r>
        <w:r w:rsidR="00B16AE9" w:rsidRPr="00CD3D9F">
          <w:rPr>
            <w:rStyle w:val="ac"/>
            <w:rFonts w:hint="eastAsia"/>
            <w:noProof/>
          </w:rPr>
          <w:t>）资产管理能力</w:t>
        </w:r>
        <w:r w:rsidR="00B16AE9">
          <w:rPr>
            <w:noProof/>
            <w:webHidden/>
          </w:rPr>
          <w:tab/>
        </w:r>
        <w:r>
          <w:rPr>
            <w:noProof/>
            <w:webHidden/>
          </w:rPr>
          <w:fldChar w:fldCharType="begin"/>
        </w:r>
        <w:r w:rsidR="00B16AE9">
          <w:rPr>
            <w:noProof/>
            <w:webHidden/>
          </w:rPr>
          <w:instrText xml:space="preserve"> PAGEREF _Toc334172901 \h </w:instrText>
        </w:r>
        <w:r>
          <w:rPr>
            <w:noProof/>
            <w:webHidden/>
          </w:rPr>
        </w:r>
        <w:r>
          <w:rPr>
            <w:noProof/>
            <w:webHidden/>
          </w:rPr>
          <w:fldChar w:fldCharType="separate"/>
        </w:r>
        <w:r w:rsidR="008F1484">
          <w:rPr>
            <w:noProof/>
            <w:webHidden/>
          </w:rPr>
          <w:t>11</w:t>
        </w:r>
        <w:r>
          <w:rPr>
            <w:noProof/>
            <w:webHidden/>
          </w:rPr>
          <w:fldChar w:fldCharType="end"/>
        </w:r>
      </w:hyperlink>
    </w:p>
    <w:p w:rsidR="00B16AE9" w:rsidRDefault="001731F9">
      <w:pPr>
        <w:pStyle w:val="40"/>
        <w:tabs>
          <w:tab w:val="right" w:leader="dot" w:pos="8296"/>
        </w:tabs>
        <w:rPr>
          <w:rFonts w:ascii="Times New Roman" w:hAnsi="Times New Roman"/>
          <w:noProof/>
          <w:szCs w:val="24"/>
        </w:rPr>
      </w:pPr>
      <w:hyperlink w:anchor="_Toc334172902" w:history="1">
        <w:r w:rsidR="00B16AE9" w:rsidRPr="00CD3D9F">
          <w:rPr>
            <w:rStyle w:val="ac"/>
            <w:rFonts w:hint="eastAsia"/>
            <w:noProof/>
          </w:rPr>
          <w:t>（</w:t>
        </w:r>
        <w:r w:rsidR="00B16AE9" w:rsidRPr="00CD3D9F">
          <w:rPr>
            <w:rStyle w:val="ac"/>
            <w:noProof/>
          </w:rPr>
          <w:t>4</w:t>
        </w:r>
        <w:r w:rsidR="00B16AE9" w:rsidRPr="00CD3D9F">
          <w:rPr>
            <w:rStyle w:val="ac"/>
            <w:rFonts w:hint="eastAsia"/>
            <w:noProof/>
          </w:rPr>
          <w:t>）偿债能力</w:t>
        </w:r>
        <w:r w:rsidR="00B16AE9">
          <w:rPr>
            <w:noProof/>
            <w:webHidden/>
          </w:rPr>
          <w:tab/>
        </w:r>
        <w:r>
          <w:rPr>
            <w:noProof/>
            <w:webHidden/>
          </w:rPr>
          <w:fldChar w:fldCharType="begin"/>
        </w:r>
        <w:r w:rsidR="00B16AE9">
          <w:rPr>
            <w:noProof/>
            <w:webHidden/>
          </w:rPr>
          <w:instrText xml:space="preserve"> PAGEREF _Toc334172902 \h </w:instrText>
        </w:r>
        <w:r>
          <w:rPr>
            <w:noProof/>
            <w:webHidden/>
          </w:rPr>
        </w:r>
        <w:r>
          <w:rPr>
            <w:noProof/>
            <w:webHidden/>
          </w:rPr>
          <w:fldChar w:fldCharType="separate"/>
        </w:r>
        <w:r w:rsidR="008F1484">
          <w:rPr>
            <w:noProof/>
            <w:webHidden/>
          </w:rPr>
          <w:t>12</w:t>
        </w:r>
        <w:r>
          <w:rPr>
            <w:noProof/>
            <w:webHidden/>
          </w:rPr>
          <w:fldChar w:fldCharType="end"/>
        </w:r>
      </w:hyperlink>
    </w:p>
    <w:p w:rsidR="00B16AE9" w:rsidRDefault="001731F9">
      <w:pPr>
        <w:pStyle w:val="40"/>
        <w:tabs>
          <w:tab w:val="right" w:leader="dot" w:pos="8296"/>
        </w:tabs>
        <w:rPr>
          <w:rFonts w:ascii="Times New Roman" w:hAnsi="Times New Roman"/>
          <w:noProof/>
          <w:szCs w:val="24"/>
        </w:rPr>
      </w:pPr>
      <w:hyperlink w:anchor="_Toc334172903" w:history="1">
        <w:r w:rsidR="00B16AE9" w:rsidRPr="00CD3D9F">
          <w:rPr>
            <w:rStyle w:val="ac"/>
            <w:rFonts w:hint="eastAsia"/>
            <w:noProof/>
          </w:rPr>
          <w:t>（</w:t>
        </w:r>
        <w:r w:rsidR="00B16AE9" w:rsidRPr="00CD3D9F">
          <w:rPr>
            <w:rStyle w:val="ac"/>
            <w:noProof/>
          </w:rPr>
          <w:t>5</w:t>
        </w:r>
        <w:r w:rsidR="00B16AE9" w:rsidRPr="00CD3D9F">
          <w:rPr>
            <w:rStyle w:val="ac"/>
            <w:rFonts w:hint="eastAsia"/>
            <w:noProof/>
          </w:rPr>
          <w:t>）企业品牌价值</w:t>
        </w:r>
        <w:r w:rsidR="00B16AE9">
          <w:rPr>
            <w:noProof/>
            <w:webHidden/>
          </w:rPr>
          <w:tab/>
        </w:r>
        <w:r>
          <w:rPr>
            <w:noProof/>
            <w:webHidden/>
          </w:rPr>
          <w:fldChar w:fldCharType="begin"/>
        </w:r>
        <w:r w:rsidR="00B16AE9">
          <w:rPr>
            <w:noProof/>
            <w:webHidden/>
          </w:rPr>
          <w:instrText xml:space="preserve"> PAGEREF _Toc334172903 \h </w:instrText>
        </w:r>
        <w:r>
          <w:rPr>
            <w:noProof/>
            <w:webHidden/>
          </w:rPr>
        </w:r>
        <w:r>
          <w:rPr>
            <w:noProof/>
            <w:webHidden/>
          </w:rPr>
          <w:fldChar w:fldCharType="separate"/>
        </w:r>
        <w:r w:rsidR="008F1484">
          <w:rPr>
            <w:noProof/>
            <w:webHidden/>
          </w:rPr>
          <w:t>12</w:t>
        </w:r>
        <w:r>
          <w:rPr>
            <w:noProof/>
            <w:webHidden/>
          </w:rPr>
          <w:fldChar w:fldCharType="end"/>
        </w:r>
      </w:hyperlink>
    </w:p>
    <w:p w:rsidR="00B16AE9" w:rsidRDefault="001731F9">
      <w:pPr>
        <w:pStyle w:val="40"/>
        <w:tabs>
          <w:tab w:val="right" w:leader="dot" w:pos="8296"/>
        </w:tabs>
        <w:rPr>
          <w:rFonts w:ascii="Times New Roman" w:hAnsi="Times New Roman"/>
          <w:noProof/>
          <w:szCs w:val="24"/>
        </w:rPr>
      </w:pPr>
      <w:hyperlink w:anchor="_Toc334172904" w:history="1">
        <w:r w:rsidR="00B16AE9" w:rsidRPr="00CD3D9F">
          <w:rPr>
            <w:rStyle w:val="ac"/>
            <w:rFonts w:hint="eastAsia"/>
            <w:noProof/>
          </w:rPr>
          <w:t>（</w:t>
        </w:r>
        <w:r w:rsidR="00B16AE9" w:rsidRPr="00CD3D9F">
          <w:rPr>
            <w:rStyle w:val="ac"/>
            <w:noProof/>
          </w:rPr>
          <w:t>6</w:t>
        </w:r>
        <w:r w:rsidR="00B16AE9" w:rsidRPr="00CD3D9F">
          <w:rPr>
            <w:rStyle w:val="ac"/>
            <w:rFonts w:hint="eastAsia"/>
            <w:noProof/>
          </w:rPr>
          <w:t>）自主创新</w:t>
        </w:r>
        <w:r w:rsidR="00B16AE9">
          <w:rPr>
            <w:noProof/>
            <w:webHidden/>
          </w:rPr>
          <w:tab/>
        </w:r>
        <w:r>
          <w:rPr>
            <w:noProof/>
            <w:webHidden/>
          </w:rPr>
          <w:fldChar w:fldCharType="begin"/>
        </w:r>
        <w:r w:rsidR="00B16AE9">
          <w:rPr>
            <w:noProof/>
            <w:webHidden/>
          </w:rPr>
          <w:instrText xml:space="preserve"> PAGEREF _Toc334172904 \h </w:instrText>
        </w:r>
        <w:r>
          <w:rPr>
            <w:noProof/>
            <w:webHidden/>
          </w:rPr>
        </w:r>
        <w:r>
          <w:rPr>
            <w:noProof/>
            <w:webHidden/>
          </w:rPr>
          <w:fldChar w:fldCharType="separate"/>
        </w:r>
        <w:r w:rsidR="008F1484">
          <w:rPr>
            <w:noProof/>
            <w:webHidden/>
          </w:rPr>
          <w:t>12</w:t>
        </w:r>
        <w:r>
          <w:rPr>
            <w:noProof/>
            <w:webHidden/>
          </w:rPr>
          <w:fldChar w:fldCharType="end"/>
        </w:r>
      </w:hyperlink>
    </w:p>
    <w:p w:rsidR="00B16AE9" w:rsidRDefault="001731F9">
      <w:pPr>
        <w:pStyle w:val="40"/>
        <w:tabs>
          <w:tab w:val="right" w:leader="dot" w:pos="8296"/>
        </w:tabs>
        <w:rPr>
          <w:rFonts w:ascii="Times New Roman" w:hAnsi="Times New Roman"/>
          <w:noProof/>
          <w:szCs w:val="24"/>
        </w:rPr>
      </w:pPr>
      <w:hyperlink w:anchor="_Toc334172905" w:history="1">
        <w:r w:rsidR="00B16AE9" w:rsidRPr="00CD3D9F">
          <w:rPr>
            <w:rStyle w:val="ac"/>
            <w:rFonts w:hint="eastAsia"/>
            <w:noProof/>
          </w:rPr>
          <w:t>（</w:t>
        </w:r>
        <w:r w:rsidR="00B16AE9" w:rsidRPr="00CD3D9F">
          <w:rPr>
            <w:rStyle w:val="ac"/>
            <w:noProof/>
          </w:rPr>
          <w:t>7</w:t>
        </w:r>
        <w:r w:rsidR="00B16AE9" w:rsidRPr="00CD3D9F">
          <w:rPr>
            <w:rStyle w:val="ac"/>
            <w:rFonts w:hint="eastAsia"/>
            <w:noProof/>
          </w:rPr>
          <w:t>）纳税贡献</w:t>
        </w:r>
        <w:r w:rsidR="00B16AE9">
          <w:rPr>
            <w:noProof/>
            <w:webHidden/>
          </w:rPr>
          <w:tab/>
        </w:r>
        <w:r>
          <w:rPr>
            <w:noProof/>
            <w:webHidden/>
          </w:rPr>
          <w:fldChar w:fldCharType="begin"/>
        </w:r>
        <w:r w:rsidR="00B16AE9">
          <w:rPr>
            <w:noProof/>
            <w:webHidden/>
          </w:rPr>
          <w:instrText xml:space="preserve"> PAGEREF _Toc334172905 \h </w:instrText>
        </w:r>
        <w:r>
          <w:rPr>
            <w:noProof/>
            <w:webHidden/>
          </w:rPr>
        </w:r>
        <w:r>
          <w:rPr>
            <w:noProof/>
            <w:webHidden/>
          </w:rPr>
          <w:fldChar w:fldCharType="separate"/>
        </w:r>
        <w:r w:rsidR="008F1484">
          <w:rPr>
            <w:noProof/>
            <w:webHidden/>
          </w:rPr>
          <w:t>13</w:t>
        </w:r>
        <w:r>
          <w:rPr>
            <w:noProof/>
            <w:webHidden/>
          </w:rPr>
          <w:fldChar w:fldCharType="end"/>
        </w:r>
      </w:hyperlink>
    </w:p>
    <w:p w:rsidR="00B16AE9" w:rsidRDefault="001731F9">
      <w:pPr>
        <w:pStyle w:val="30"/>
        <w:tabs>
          <w:tab w:val="right" w:leader="dot" w:pos="8296"/>
        </w:tabs>
        <w:rPr>
          <w:rFonts w:ascii="Times New Roman" w:hAnsi="Times New Roman"/>
          <w:noProof/>
          <w:szCs w:val="24"/>
        </w:rPr>
      </w:pPr>
      <w:hyperlink w:anchor="_Toc334172906" w:history="1">
        <w:r w:rsidR="00B16AE9" w:rsidRPr="00CD3D9F">
          <w:rPr>
            <w:rStyle w:val="ac"/>
            <w:noProof/>
          </w:rPr>
          <w:t>2.</w:t>
        </w:r>
        <w:r w:rsidR="00B16AE9" w:rsidRPr="00CD3D9F">
          <w:rPr>
            <w:rStyle w:val="ac"/>
            <w:rFonts w:hint="eastAsia"/>
            <w:noProof/>
          </w:rPr>
          <w:t>创造就业</w:t>
        </w:r>
        <w:r w:rsidR="00B16AE9">
          <w:rPr>
            <w:noProof/>
            <w:webHidden/>
          </w:rPr>
          <w:tab/>
        </w:r>
        <w:r>
          <w:rPr>
            <w:noProof/>
            <w:webHidden/>
          </w:rPr>
          <w:fldChar w:fldCharType="begin"/>
        </w:r>
        <w:r w:rsidR="00B16AE9">
          <w:rPr>
            <w:noProof/>
            <w:webHidden/>
          </w:rPr>
          <w:instrText xml:space="preserve"> PAGEREF _Toc334172906 \h </w:instrText>
        </w:r>
        <w:r>
          <w:rPr>
            <w:noProof/>
            <w:webHidden/>
          </w:rPr>
        </w:r>
        <w:r>
          <w:rPr>
            <w:noProof/>
            <w:webHidden/>
          </w:rPr>
          <w:fldChar w:fldCharType="separate"/>
        </w:r>
        <w:r w:rsidR="008F1484">
          <w:rPr>
            <w:noProof/>
            <w:webHidden/>
          </w:rPr>
          <w:t>13</w:t>
        </w:r>
        <w:r>
          <w:rPr>
            <w:noProof/>
            <w:webHidden/>
          </w:rPr>
          <w:fldChar w:fldCharType="end"/>
        </w:r>
      </w:hyperlink>
    </w:p>
    <w:p w:rsidR="00B16AE9" w:rsidRDefault="001731F9">
      <w:pPr>
        <w:pStyle w:val="40"/>
        <w:tabs>
          <w:tab w:val="right" w:leader="dot" w:pos="8296"/>
        </w:tabs>
        <w:rPr>
          <w:rFonts w:ascii="Times New Roman" w:hAnsi="Times New Roman"/>
          <w:noProof/>
          <w:szCs w:val="24"/>
        </w:rPr>
      </w:pPr>
      <w:hyperlink w:anchor="_Toc334172907" w:history="1">
        <w:r w:rsidR="00B16AE9" w:rsidRPr="00CD3D9F">
          <w:rPr>
            <w:rStyle w:val="ac"/>
            <w:rFonts w:hint="eastAsia"/>
            <w:noProof/>
          </w:rPr>
          <w:t>（</w:t>
        </w:r>
        <w:r w:rsidR="00B16AE9" w:rsidRPr="00CD3D9F">
          <w:rPr>
            <w:rStyle w:val="ac"/>
            <w:noProof/>
          </w:rPr>
          <w:t>1</w:t>
        </w:r>
        <w:r w:rsidR="00B16AE9" w:rsidRPr="00CD3D9F">
          <w:rPr>
            <w:rStyle w:val="ac"/>
            <w:rFonts w:hint="eastAsia"/>
            <w:noProof/>
          </w:rPr>
          <w:t>）企业员工人数</w:t>
        </w:r>
        <w:r w:rsidR="00B16AE9">
          <w:rPr>
            <w:noProof/>
            <w:webHidden/>
          </w:rPr>
          <w:tab/>
        </w:r>
        <w:r>
          <w:rPr>
            <w:noProof/>
            <w:webHidden/>
          </w:rPr>
          <w:fldChar w:fldCharType="begin"/>
        </w:r>
        <w:r w:rsidR="00B16AE9">
          <w:rPr>
            <w:noProof/>
            <w:webHidden/>
          </w:rPr>
          <w:instrText xml:space="preserve"> PAGEREF _Toc334172907 \h </w:instrText>
        </w:r>
        <w:r>
          <w:rPr>
            <w:noProof/>
            <w:webHidden/>
          </w:rPr>
        </w:r>
        <w:r>
          <w:rPr>
            <w:noProof/>
            <w:webHidden/>
          </w:rPr>
          <w:fldChar w:fldCharType="separate"/>
        </w:r>
        <w:r w:rsidR="008F1484">
          <w:rPr>
            <w:noProof/>
            <w:webHidden/>
          </w:rPr>
          <w:t>13</w:t>
        </w:r>
        <w:r>
          <w:rPr>
            <w:noProof/>
            <w:webHidden/>
          </w:rPr>
          <w:fldChar w:fldCharType="end"/>
        </w:r>
      </w:hyperlink>
    </w:p>
    <w:p w:rsidR="00B16AE9" w:rsidRDefault="001731F9">
      <w:pPr>
        <w:pStyle w:val="40"/>
        <w:tabs>
          <w:tab w:val="right" w:leader="dot" w:pos="8296"/>
        </w:tabs>
        <w:rPr>
          <w:rFonts w:ascii="Times New Roman" w:hAnsi="Times New Roman"/>
          <w:noProof/>
          <w:szCs w:val="24"/>
        </w:rPr>
      </w:pPr>
      <w:hyperlink w:anchor="_Toc334172908" w:history="1">
        <w:r w:rsidR="00B16AE9" w:rsidRPr="00CD3D9F">
          <w:rPr>
            <w:rStyle w:val="ac"/>
            <w:rFonts w:hint="eastAsia"/>
            <w:noProof/>
          </w:rPr>
          <w:t>（</w:t>
        </w:r>
        <w:r w:rsidR="00B16AE9" w:rsidRPr="00CD3D9F">
          <w:rPr>
            <w:rStyle w:val="ac"/>
            <w:noProof/>
          </w:rPr>
          <w:t>2</w:t>
        </w:r>
        <w:r w:rsidR="00B16AE9" w:rsidRPr="00CD3D9F">
          <w:rPr>
            <w:rStyle w:val="ac"/>
            <w:rFonts w:hint="eastAsia"/>
            <w:noProof/>
          </w:rPr>
          <w:t>）年新增员工比例</w:t>
        </w:r>
        <w:r w:rsidR="00B16AE9">
          <w:rPr>
            <w:noProof/>
            <w:webHidden/>
          </w:rPr>
          <w:tab/>
        </w:r>
        <w:r>
          <w:rPr>
            <w:noProof/>
            <w:webHidden/>
          </w:rPr>
          <w:fldChar w:fldCharType="begin"/>
        </w:r>
        <w:r w:rsidR="00B16AE9">
          <w:rPr>
            <w:noProof/>
            <w:webHidden/>
          </w:rPr>
          <w:instrText xml:space="preserve"> PAGEREF _Toc334172908 \h </w:instrText>
        </w:r>
        <w:r>
          <w:rPr>
            <w:noProof/>
            <w:webHidden/>
          </w:rPr>
        </w:r>
        <w:r>
          <w:rPr>
            <w:noProof/>
            <w:webHidden/>
          </w:rPr>
          <w:fldChar w:fldCharType="separate"/>
        </w:r>
        <w:r w:rsidR="008F1484">
          <w:rPr>
            <w:noProof/>
            <w:webHidden/>
          </w:rPr>
          <w:t>13</w:t>
        </w:r>
        <w:r>
          <w:rPr>
            <w:noProof/>
            <w:webHidden/>
          </w:rPr>
          <w:fldChar w:fldCharType="end"/>
        </w:r>
      </w:hyperlink>
    </w:p>
    <w:p w:rsidR="00B16AE9" w:rsidRDefault="001731F9">
      <w:pPr>
        <w:pStyle w:val="40"/>
        <w:tabs>
          <w:tab w:val="right" w:leader="dot" w:pos="8296"/>
        </w:tabs>
        <w:rPr>
          <w:rFonts w:ascii="Times New Roman" w:hAnsi="Times New Roman"/>
          <w:noProof/>
          <w:szCs w:val="24"/>
        </w:rPr>
      </w:pPr>
      <w:hyperlink w:anchor="_Toc334172909" w:history="1">
        <w:r w:rsidR="00B16AE9" w:rsidRPr="00CD3D9F">
          <w:rPr>
            <w:rStyle w:val="ac"/>
            <w:rFonts w:hint="eastAsia"/>
            <w:noProof/>
          </w:rPr>
          <w:t>（</w:t>
        </w:r>
        <w:r w:rsidR="00B16AE9" w:rsidRPr="00CD3D9F">
          <w:rPr>
            <w:rStyle w:val="ac"/>
            <w:noProof/>
          </w:rPr>
          <w:t>3</w:t>
        </w:r>
        <w:r w:rsidR="00B16AE9" w:rsidRPr="00CD3D9F">
          <w:rPr>
            <w:rStyle w:val="ac"/>
            <w:rFonts w:hint="eastAsia"/>
            <w:noProof/>
          </w:rPr>
          <w:t>）工会组织建设</w:t>
        </w:r>
        <w:r w:rsidR="00B16AE9">
          <w:rPr>
            <w:noProof/>
            <w:webHidden/>
          </w:rPr>
          <w:tab/>
        </w:r>
        <w:r>
          <w:rPr>
            <w:noProof/>
            <w:webHidden/>
          </w:rPr>
          <w:fldChar w:fldCharType="begin"/>
        </w:r>
        <w:r w:rsidR="00B16AE9">
          <w:rPr>
            <w:noProof/>
            <w:webHidden/>
          </w:rPr>
          <w:instrText xml:space="preserve"> PAGEREF _Toc334172909 \h </w:instrText>
        </w:r>
        <w:r>
          <w:rPr>
            <w:noProof/>
            <w:webHidden/>
          </w:rPr>
        </w:r>
        <w:r>
          <w:rPr>
            <w:noProof/>
            <w:webHidden/>
          </w:rPr>
          <w:fldChar w:fldCharType="separate"/>
        </w:r>
        <w:r w:rsidR="008F1484">
          <w:rPr>
            <w:noProof/>
            <w:webHidden/>
          </w:rPr>
          <w:t>14</w:t>
        </w:r>
        <w:r>
          <w:rPr>
            <w:noProof/>
            <w:webHidden/>
          </w:rPr>
          <w:fldChar w:fldCharType="end"/>
        </w:r>
      </w:hyperlink>
    </w:p>
    <w:p w:rsidR="00B16AE9" w:rsidRDefault="001731F9">
      <w:pPr>
        <w:pStyle w:val="30"/>
        <w:tabs>
          <w:tab w:val="right" w:leader="dot" w:pos="8296"/>
        </w:tabs>
        <w:rPr>
          <w:rFonts w:ascii="Times New Roman" w:hAnsi="Times New Roman"/>
          <w:noProof/>
          <w:szCs w:val="24"/>
        </w:rPr>
      </w:pPr>
      <w:hyperlink w:anchor="_Toc334172910" w:history="1">
        <w:r w:rsidR="00B16AE9" w:rsidRPr="00CD3D9F">
          <w:rPr>
            <w:rStyle w:val="ac"/>
            <w:noProof/>
          </w:rPr>
          <w:t>3.</w:t>
        </w:r>
        <w:r w:rsidR="00B16AE9" w:rsidRPr="00CD3D9F">
          <w:rPr>
            <w:rStyle w:val="ac"/>
            <w:rFonts w:hint="eastAsia"/>
            <w:noProof/>
          </w:rPr>
          <w:t>公益价值</w:t>
        </w:r>
        <w:r w:rsidR="00B16AE9">
          <w:rPr>
            <w:noProof/>
            <w:webHidden/>
          </w:rPr>
          <w:tab/>
        </w:r>
        <w:r>
          <w:rPr>
            <w:noProof/>
            <w:webHidden/>
          </w:rPr>
          <w:fldChar w:fldCharType="begin"/>
        </w:r>
        <w:r w:rsidR="00B16AE9">
          <w:rPr>
            <w:noProof/>
            <w:webHidden/>
          </w:rPr>
          <w:instrText xml:space="preserve"> PAGEREF _Toc334172910 \h </w:instrText>
        </w:r>
        <w:r>
          <w:rPr>
            <w:noProof/>
            <w:webHidden/>
          </w:rPr>
        </w:r>
        <w:r>
          <w:rPr>
            <w:noProof/>
            <w:webHidden/>
          </w:rPr>
          <w:fldChar w:fldCharType="separate"/>
        </w:r>
        <w:r w:rsidR="008F1484">
          <w:rPr>
            <w:noProof/>
            <w:webHidden/>
          </w:rPr>
          <w:t>14</w:t>
        </w:r>
        <w:r>
          <w:rPr>
            <w:noProof/>
            <w:webHidden/>
          </w:rPr>
          <w:fldChar w:fldCharType="end"/>
        </w:r>
      </w:hyperlink>
    </w:p>
    <w:p w:rsidR="00B16AE9" w:rsidRDefault="001731F9">
      <w:pPr>
        <w:pStyle w:val="40"/>
        <w:tabs>
          <w:tab w:val="right" w:leader="dot" w:pos="8296"/>
        </w:tabs>
        <w:rPr>
          <w:rFonts w:ascii="Times New Roman" w:hAnsi="Times New Roman"/>
          <w:noProof/>
          <w:szCs w:val="24"/>
        </w:rPr>
      </w:pPr>
      <w:hyperlink w:anchor="_Toc334172911" w:history="1">
        <w:r w:rsidR="00B16AE9" w:rsidRPr="00CD3D9F">
          <w:rPr>
            <w:rStyle w:val="ac"/>
            <w:rFonts w:hint="eastAsia"/>
            <w:noProof/>
          </w:rPr>
          <w:t>（</w:t>
        </w:r>
        <w:r w:rsidR="00B16AE9" w:rsidRPr="00CD3D9F">
          <w:rPr>
            <w:rStyle w:val="ac"/>
            <w:noProof/>
          </w:rPr>
          <w:t>1</w:t>
        </w:r>
        <w:r w:rsidR="00B16AE9" w:rsidRPr="00CD3D9F">
          <w:rPr>
            <w:rStyle w:val="ac"/>
            <w:rFonts w:hint="eastAsia"/>
            <w:noProof/>
          </w:rPr>
          <w:t>）社会捐赠</w:t>
        </w:r>
        <w:r w:rsidR="00B16AE9">
          <w:rPr>
            <w:noProof/>
            <w:webHidden/>
          </w:rPr>
          <w:tab/>
        </w:r>
        <w:r>
          <w:rPr>
            <w:noProof/>
            <w:webHidden/>
          </w:rPr>
          <w:fldChar w:fldCharType="begin"/>
        </w:r>
        <w:r w:rsidR="00B16AE9">
          <w:rPr>
            <w:noProof/>
            <w:webHidden/>
          </w:rPr>
          <w:instrText xml:space="preserve"> PAGEREF _Toc334172911 \h </w:instrText>
        </w:r>
        <w:r>
          <w:rPr>
            <w:noProof/>
            <w:webHidden/>
          </w:rPr>
        </w:r>
        <w:r>
          <w:rPr>
            <w:noProof/>
            <w:webHidden/>
          </w:rPr>
          <w:fldChar w:fldCharType="separate"/>
        </w:r>
        <w:r w:rsidR="008F1484">
          <w:rPr>
            <w:noProof/>
            <w:webHidden/>
          </w:rPr>
          <w:t>14</w:t>
        </w:r>
        <w:r>
          <w:rPr>
            <w:noProof/>
            <w:webHidden/>
          </w:rPr>
          <w:fldChar w:fldCharType="end"/>
        </w:r>
      </w:hyperlink>
    </w:p>
    <w:p w:rsidR="00B16AE9" w:rsidRDefault="001731F9">
      <w:pPr>
        <w:pStyle w:val="40"/>
        <w:tabs>
          <w:tab w:val="right" w:leader="dot" w:pos="8296"/>
        </w:tabs>
        <w:rPr>
          <w:rFonts w:ascii="Times New Roman" w:hAnsi="Times New Roman"/>
          <w:noProof/>
          <w:szCs w:val="24"/>
        </w:rPr>
      </w:pPr>
      <w:hyperlink w:anchor="_Toc334172912" w:history="1">
        <w:r w:rsidR="00B16AE9" w:rsidRPr="00CD3D9F">
          <w:rPr>
            <w:rStyle w:val="ac"/>
            <w:rFonts w:hint="eastAsia"/>
            <w:noProof/>
          </w:rPr>
          <w:t>（</w:t>
        </w:r>
        <w:r w:rsidR="00B16AE9" w:rsidRPr="00CD3D9F">
          <w:rPr>
            <w:rStyle w:val="ac"/>
            <w:noProof/>
          </w:rPr>
          <w:t>2</w:t>
        </w:r>
        <w:r w:rsidR="00B16AE9" w:rsidRPr="00CD3D9F">
          <w:rPr>
            <w:rStyle w:val="ac"/>
            <w:rFonts w:hint="eastAsia"/>
            <w:noProof/>
          </w:rPr>
          <w:t>）公益事业</w:t>
        </w:r>
        <w:r w:rsidR="00B16AE9">
          <w:rPr>
            <w:noProof/>
            <w:webHidden/>
          </w:rPr>
          <w:tab/>
        </w:r>
        <w:r>
          <w:rPr>
            <w:noProof/>
            <w:webHidden/>
          </w:rPr>
          <w:fldChar w:fldCharType="begin"/>
        </w:r>
        <w:r w:rsidR="00B16AE9">
          <w:rPr>
            <w:noProof/>
            <w:webHidden/>
          </w:rPr>
          <w:instrText xml:space="preserve"> PAGEREF _Toc334172912 \h </w:instrText>
        </w:r>
        <w:r>
          <w:rPr>
            <w:noProof/>
            <w:webHidden/>
          </w:rPr>
        </w:r>
        <w:r>
          <w:rPr>
            <w:noProof/>
            <w:webHidden/>
          </w:rPr>
          <w:fldChar w:fldCharType="separate"/>
        </w:r>
        <w:r w:rsidR="008F1484">
          <w:rPr>
            <w:noProof/>
            <w:webHidden/>
          </w:rPr>
          <w:t>15</w:t>
        </w:r>
        <w:r>
          <w:rPr>
            <w:noProof/>
            <w:webHidden/>
          </w:rPr>
          <w:fldChar w:fldCharType="end"/>
        </w:r>
      </w:hyperlink>
    </w:p>
    <w:p w:rsidR="00B16AE9" w:rsidRDefault="001731F9">
      <w:pPr>
        <w:pStyle w:val="30"/>
        <w:tabs>
          <w:tab w:val="right" w:leader="dot" w:pos="8296"/>
        </w:tabs>
        <w:rPr>
          <w:rFonts w:ascii="Times New Roman" w:hAnsi="Times New Roman"/>
          <w:noProof/>
          <w:szCs w:val="24"/>
        </w:rPr>
      </w:pPr>
      <w:hyperlink w:anchor="_Toc334172913" w:history="1">
        <w:r w:rsidR="00B16AE9" w:rsidRPr="00CD3D9F">
          <w:rPr>
            <w:rStyle w:val="ac"/>
            <w:noProof/>
          </w:rPr>
          <w:t>4.</w:t>
        </w:r>
        <w:r w:rsidR="00B16AE9" w:rsidRPr="00CD3D9F">
          <w:rPr>
            <w:rStyle w:val="ac"/>
            <w:rFonts w:hint="eastAsia"/>
            <w:noProof/>
          </w:rPr>
          <w:t>社会影响力</w:t>
        </w:r>
        <w:r w:rsidR="00B16AE9">
          <w:rPr>
            <w:noProof/>
            <w:webHidden/>
          </w:rPr>
          <w:tab/>
        </w:r>
        <w:r>
          <w:rPr>
            <w:noProof/>
            <w:webHidden/>
          </w:rPr>
          <w:fldChar w:fldCharType="begin"/>
        </w:r>
        <w:r w:rsidR="00B16AE9">
          <w:rPr>
            <w:noProof/>
            <w:webHidden/>
          </w:rPr>
          <w:instrText xml:space="preserve"> PAGEREF _Toc334172913 \h </w:instrText>
        </w:r>
        <w:r>
          <w:rPr>
            <w:noProof/>
            <w:webHidden/>
          </w:rPr>
        </w:r>
        <w:r>
          <w:rPr>
            <w:noProof/>
            <w:webHidden/>
          </w:rPr>
          <w:fldChar w:fldCharType="separate"/>
        </w:r>
        <w:r w:rsidR="008F1484">
          <w:rPr>
            <w:noProof/>
            <w:webHidden/>
          </w:rPr>
          <w:t>15</w:t>
        </w:r>
        <w:r>
          <w:rPr>
            <w:noProof/>
            <w:webHidden/>
          </w:rPr>
          <w:fldChar w:fldCharType="end"/>
        </w:r>
      </w:hyperlink>
    </w:p>
    <w:p w:rsidR="00B16AE9" w:rsidRDefault="001731F9">
      <w:pPr>
        <w:pStyle w:val="40"/>
        <w:tabs>
          <w:tab w:val="right" w:leader="dot" w:pos="8296"/>
        </w:tabs>
        <w:rPr>
          <w:rFonts w:ascii="Times New Roman" w:hAnsi="Times New Roman"/>
          <w:noProof/>
          <w:szCs w:val="24"/>
        </w:rPr>
      </w:pPr>
      <w:hyperlink w:anchor="_Toc334172914" w:history="1">
        <w:r w:rsidR="00B16AE9" w:rsidRPr="00CD3D9F">
          <w:rPr>
            <w:rStyle w:val="ac"/>
            <w:rFonts w:hint="eastAsia"/>
            <w:noProof/>
          </w:rPr>
          <w:t>（</w:t>
        </w:r>
        <w:r w:rsidR="00B16AE9" w:rsidRPr="00CD3D9F">
          <w:rPr>
            <w:rStyle w:val="ac"/>
            <w:noProof/>
          </w:rPr>
          <w:t>1</w:t>
        </w:r>
        <w:r w:rsidR="00B16AE9" w:rsidRPr="00CD3D9F">
          <w:rPr>
            <w:rStyle w:val="ac"/>
            <w:rFonts w:hint="eastAsia"/>
            <w:noProof/>
          </w:rPr>
          <w:t>）行业地位</w:t>
        </w:r>
        <w:r w:rsidR="00B16AE9">
          <w:rPr>
            <w:noProof/>
            <w:webHidden/>
          </w:rPr>
          <w:tab/>
        </w:r>
        <w:r>
          <w:rPr>
            <w:noProof/>
            <w:webHidden/>
          </w:rPr>
          <w:fldChar w:fldCharType="begin"/>
        </w:r>
        <w:r w:rsidR="00B16AE9">
          <w:rPr>
            <w:noProof/>
            <w:webHidden/>
          </w:rPr>
          <w:instrText xml:space="preserve"> PAGEREF _Toc334172914 \h </w:instrText>
        </w:r>
        <w:r>
          <w:rPr>
            <w:noProof/>
            <w:webHidden/>
          </w:rPr>
        </w:r>
        <w:r>
          <w:rPr>
            <w:noProof/>
            <w:webHidden/>
          </w:rPr>
          <w:fldChar w:fldCharType="separate"/>
        </w:r>
        <w:r w:rsidR="008F1484">
          <w:rPr>
            <w:noProof/>
            <w:webHidden/>
          </w:rPr>
          <w:t>15</w:t>
        </w:r>
        <w:r>
          <w:rPr>
            <w:noProof/>
            <w:webHidden/>
          </w:rPr>
          <w:fldChar w:fldCharType="end"/>
        </w:r>
      </w:hyperlink>
    </w:p>
    <w:p w:rsidR="00B16AE9" w:rsidRDefault="001731F9">
      <w:pPr>
        <w:pStyle w:val="40"/>
        <w:tabs>
          <w:tab w:val="right" w:leader="dot" w:pos="8296"/>
        </w:tabs>
        <w:rPr>
          <w:rFonts w:ascii="Times New Roman" w:hAnsi="Times New Roman"/>
          <w:noProof/>
          <w:szCs w:val="24"/>
        </w:rPr>
      </w:pPr>
      <w:hyperlink w:anchor="_Toc334172915" w:history="1">
        <w:r w:rsidR="00B16AE9" w:rsidRPr="00CD3D9F">
          <w:rPr>
            <w:rStyle w:val="ac"/>
            <w:rFonts w:hint="eastAsia"/>
            <w:noProof/>
          </w:rPr>
          <w:t>（</w:t>
        </w:r>
        <w:r w:rsidR="00B16AE9" w:rsidRPr="00CD3D9F">
          <w:rPr>
            <w:rStyle w:val="ac"/>
            <w:noProof/>
          </w:rPr>
          <w:t>2</w:t>
        </w:r>
        <w:r w:rsidR="00B16AE9" w:rsidRPr="00CD3D9F">
          <w:rPr>
            <w:rStyle w:val="ac"/>
            <w:rFonts w:hint="eastAsia"/>
            <w:noProof/>
          </w:rPr>
          <w:t>）企业家媒体曝光率</w:t>
        </w:r>
        <w:r w:rsidR="00B16AE9">
          <w:rPr>
            <w:noProof/>
            <w:webHidden/>
          </w:rPr>
          <w:tab/>
        </w:r>
        <w:r>
          <w:rPr>
            <w:noProof/>
            <w:webHidden/>
          </w:rPr>
          <w:fldChar w:fldCharType="begin"/>
        </w:r>
        <w:r w:rsidR="00B16AE9">
          <w:rPr>
            <w:noProof/>
            <w:webHidden/>
          </w:rPr>
          <w:instrText xml:space="preserve"> PAGEREF _Toc334172915 \h </w:instrText>
        </w:r>
        <w:r>
          <w:rPr>
            <w:noProof/>
            <w:webHidden/>
          </w:rPr>
        </w:r>
        <w:r>
          <w:rPr>
            <w:noProof/>
            <w:webHidden/>
          </w:rPr>
          <w:fldChar w:fldCharType="separate"/>
        </w:r>
        <w:r w:rsidR="008F1484">
          <w:rPr>
            <w:noProof/>
            <w:webHidden/>
          </w:rPr>
          <w:t>16</w:t>
        </w:r>
        <w:r>
          <w:rPr>
            <w:noProof/>
            <w:webHidden/>
          </w:rPr>
          <w:fldChar w:fldCharType="end"/>
        </w:r>
      </w:hyperlink>
    </w:p>
    <w:p w:rsidR="00B16AE9" w:rsidRDefault="001731F9">
      <w:pPr>
        <w:pStyle w:val="30"/>
        <w:tabs>
          <w:tab w:val="right" w:leader="dot" w:pos="8296"/>
        </w:tabs>
        <w:rPr>
          <w:rFonts w:ascii="Times New Roman" w:hAnsi="Times New Roman"/>
          <w:noProof/>
          <w:szCs w:val="24"/>
        </w:rPr>
      </w:pPr>
      <w:hyperlink w:anchor="_Toc334172916" w:history="1">
        <w:r w:rsidR="00B16AE9" w:rsidRPr="00CD3D9F">
          <w:rPr>
            <w:rStyle w:val="ac"/>
            <w:noProof/>
          </w:rPr>
          <w:t>5.</w:t>
        </w:r>
        <w:r w:rsidR="00B16AE9" w:rsidRPr="00CD3D9F">
          <w:rPr>
            <w:rStyle w:val="ac"/>
            <w:rFonts w:hint="eastAsia"/>
            <w:noProof/>
          </w:rPr>
          <w:t>美誉度</w:t>
        </w:r>
        <w:r w:rsidR="00B16AE9">
          <w:rPr>
            <w:noProof/>
            <w:webHidden/>
          </w:rPr>
          <w:tab/>
        </w:r>
        <w:r>
          <w:rPr>
            <w:noProof/>
            <w:webHidden/>
          </w:rPr>
          <w:fldChar w:fldCharType="begin"/>
        </w:r>
        <w:r w:rsidR="00B16AE9">
          <w:rPr>
            <w:noProof/>
            <w:webHidden/>
          </w:rPr>
          <w:instrText xml:space="preserve"> PAGEREF _Toc334172916 \h </w:instrText>
        </w:r>
        <w:r>
          <w:rPr>
            <w:noProof/>
            <w:webHidden/>
          </w:rPr>
        </w:r>
        <w:r>
          <w:rPr>
            <w:noProof/>
            <w:webHidden/>
          </w:rPr>
          <w:fldChar w:fldCharType="separate"/>
        </w:r>
        <w:r w:rsidR="008F1484">
          <w:rPr>
            <w:noProof/>
            <w:webHidden/>
          </w:rPr>
          <w:t>16</w:t>
        </w:r>
        <w:r>
          <w:rPr>
            <w:noProof/>
            <w:webHidden/>
          </w:rPr>
          <w:fldChar w:fldCharType="end"/>
        </w:r>
      </w:hyperlink>
    </w:p>
    <w:p w:rsidR="00B16AE9" w:rsidRDefault="001731F9">
      <w:pPr>
        <w:pStyle w:val="40"/>
        <w:tabs>
          <w:tab w:val="right" w:leader="dot" w:pos="8296"/>
        </w:tabs>
        <w:rPr>
          <w:rFonts w:ascii="Times New Roman" w:hAnsi="Times New Roman"/>
          <w:noProof/>
          <w:szCs w:val="24"/>
        </w:rPr>
      </w:pPr>
      <w:hyperlink w:anchor="_Toc334172917" w:history="1">
        <w:r w:rsidR="00B16AE9" w:rsidRPr="00CD3D9F">
          <w:rPr>
            <w:rStyle w:val="ac"/>
            <w:rFonts w:hint="eastAsia"/>
            <w:noProof/>
          </w:rPr>
          <w:t>（</w:t>
        </w:r>
        <w:r w:rsidR="00B16AE9" w:rsidRPr="00CD3D9F">
          <w:rPr>
            <w:rStyle w:val="ac"/>
            <w:noProof/>
          </w:rPr>
          <w:t>1</w:t>
        </w:r>
        <w:r w:rsidR="00B16AE9" w:rsidRPr="00CD3D9F">
          <w:rPr>
            <w:rStyle w:val="ac"/>
            <w:rFonts w:hint="eastAsia"/>
            <w:noProof/>
          </w:rPr>
          <w:t>）专家评审</w:t>
        </w:r>
        <w:r w:rsidR="00B16AE9">
          <w:rPr>
            <w:noProof/>
            <w:webHidden/>
          </w:rPr>
          <w:tab/>
        </w:r>
        <w:r>
          <w:rPr>
            <w:noProof/>
            <w:webHidden/>
          </w:rPr>
          <w:fldChar w:fldCharType="begin"/>
        </w:r>
        <w:r w:rsidR="00B16AE9">
          <w:rPr>
            <w:noProof/>
            <w:webHidden/>
          </w:rPr>
          <w:instrText xml:space="preserve"> PAGEREF _Toc334172917 \h </w:instrText>
        </w:r>
        <w:r>
          <w:rPr>
            <w:noProof/>
            <w:webHidden/>
          </w:rPr>
        </w:r>
        <w:r>
          <w:rPr>
            <w:noProof/>
            <w:webHidden/>
          </w:rPr>
          <w:fldChar w:fldCharType="separate"/>
        </w:r>
        <w:r w:rsidR="008F1484">
          <w:rPr>
            <w:noProof/>
            <w:webHidden/>
          </w:rPr>
          <w:t>16</w:t>
        </w:r>
        <w:r>
          <w:rPr>
            <w:noProof/>
            <w:webHidden/>
          </w:rPr>
          <w:fldChar w:fldCharType="end"/>
        </w:r>
      </w:hyperlink>
    </w:p>
    <w:p w:rsidR="00B16AE9" w:rsidRDefault="001731F9">
      <w:pPr>
        <w:pStyle w:val="40"/>
        <w:tabs>
          <w:tab w:val="right" w:leader="dot" w:pos="8296"/>
        </w:tabs>
        <w:rPr>
          <w:rFonts w:ascii="Times New Roman" w:hAnsi="Times New Roman"/>
          <w:noProof/>
          <w:szCs w:val="24"/>
        </w:rPr>
      </w:pPr>
      <w:hyperlink w:anchor="_Toc334172918" w:history="1">
        <w:r w:rsidR="00B16AE9" w:rsidRPr="00CD3D9F">
          <w:rPr>
            <w:rStyle w:val="ac"/>
            <w:rFonts w:hint="eastAsia"/>
            <w:noProof/>
          </w:rPr>
          <w:t>（</w:t>
        </w:r>
        <w:r w:rsidR="00B16AE9" w:rsidRPr="00CD3D9F">
          <w:rPr>
            <w:rStyle w:val="ac"/>
            <w:noProof/>
          </w:rPr>
          <w:t>2</w:t>
        </w:r>
        <w:r w:rsidR="00B16AE9" w:rsidRPr="00CD3D9F">
          <w:rPr>
            <w:rStyle w:val="ac"/>
            <w:rFonts w:hint="eastAsia"/>
            <w:noProof/>
          </w:rPr>
          <w:t>）网络投票</w:t>
        </w:r>
        <w:r w:rsidR="00B16AE9">
          <w:rPr>
            <w:noProof/>
            <w:webHidden/>
          </w:rPr>
          <w:tab/>
        </w:r>
        <w:r>
          <w:rPr>
            <w:noProof/>
            <w:webHidden/>
          </w:rPr>
          <w:fldChar w:fldCharType="begin"/>
        </w:r>
        <w:r w:rsidR="00B16AE9">
          <w:rPr>
            <w:noProof/>
            <w:webHidden/>
          </w:rPr>
          <w:instrText xml:space="preserve"> PAGEREF _Toc334172918 \h </w:instrText>
        </w:r>
        <w:r>
          <w:rPr>
            <w:noProof/>
            <w:webHidden/>
          </w:rPr>
        </w:r>
        <w:r>
          <w:rPr>
            <w:noProof/>
            <w:webHidden/>
          </w:rPr>
          <w:fldChar w:fldCharType="separate"/>
        </w:r>
        <w:r w:rsidR="008F1484">
          <w:rPr>
            <w:noProof/>
            <w:webHidden/>
          </w:rPr>
          <w:t>16</w:t>
        </w:r>
        <w:r>
          <w:rPr>
            <w:noProof/>
            <w:webHidden/>
          </w:rPr>
          <w:fldChar w:fldCharType="end"/>
        </w:r>
      </w:hyperlink>
    </w:p>
    <w:p w:rsidR="00B16AE9" w:rsidRDefault="001731F9">
      <w:pPr>
        <w:pStyle w:val="10"/>
        <w:tabs>
          <w:tab w:val="right" w:leader="dot" w:pos="8296"/>
        </w:tabs>
        <w:rPr>
          <w:rFonts w:ascii="Times New Roman" w:hAnsi="Times New Roman"/>
          <w:noProof/>
          <w:szCs w:val="24"/>
        </w:rPr>
      </w:pPr>
      <w:hyperlink w:anchor="_Toc334172919" w:history="1">
        <w:r w:rsidR="00B16AE9" w:rsidRPr="00CD3D9F">
          <w:rPr>
            <w:rStyle w:val="ac"/>
            <w:rFonts w:hint="eastAsia"/>
            <w:noProof/>
          </w:rPr>
          <w:t>四、评估方法</w:t>
        </w:r>
        <w:r w:rsidR="00B16AE9">
          <w:rPr>
            <w:noProof/>
            <w:webHidden/>
          </w:rPr>
          <w:tab/>
        </w:r>
        <w:r>
          <w:rPr>
            <w:noProof/>
            <w:webHidden/>
          </w:rPr>
          <w:fldChar w:fldCharType="begin"/>
        </w:r>
        <w:r w:rsidR="00B16AE9">
          <w:rPr>
            <w:noProof/>
            <w:webHidden/>
          </w:rPr>
          <w:instrText xml:space="preserve"> PAGEREF _Toc334172919 \h </w:instrText>
        </w:r>
        <w:r>
          <w:rPr>
            <w:noProof/>
            <w:webHidden/>
          </w:rPr>
        </w:r>
        <w:r>
          <w:rPr>
            <w:noProof/>
            <w:webHidden/>
          </w:rPr>
          <w:fldChar w:fldCharType="separate"/>
        </w:r>
        <w:r w:rsidR="008F1484">
          <w:rPr>
            <w:noProof/>
            <w:webHidden/>
          </w:rPr>
          <w:t>16</w:t>
        </w:r>
        <w:r>
          <w:rPr>
            <w:noProof/>
            <w:webHidden/>
          </w:rPr>
          <w:fldChar w:fldCharType="end"/>
        </w:r>
      </w:hyperlink>
    </w:p>
    <w:p w:rsidR="00B16AE9" w:rsidRDefault="001731F9">
      <w:pPr>
        <w:pStyle w:val="20"/>
        <w:tabs>
          <w:tab w:val="right" w:leader="dot" w:pos="8296"/>
        </w:tabs>
        <w:rPr>
          <w:rFonts w:ascii="Times New Roman" w:hAnsi="Times New Roman"/>
          <w:noProof/>
          <w:szCs w:val="24"/>
        </w:rPr>
      </w:pPr>
      <w:hyperlink w:anchor="_Toc334172920" w:history="1">
        <w:r w:rsidR="00B16AE9" w:rsidRPr="00CD3D9F">
          <w:rPr>
            <w:rStyle w:val="ac"/>
            <w:rFonts w:hint="eastAsia"/>
            <w:noProof/>
          </w:rPr>
          <w:t>（一）数据重新编码</w:t>
        </w:r>
        <w:r w:rsidR="00B16AE9">
          <w:rPr>
            <w:noProof/>
            <w:webHidden/>
          </w:rPr>
          <w:tab/>
        </w:r>
        <w:r>
          <w:rPr>
            <w:noProof/>
            <w:webHidden/>
          </w:rPr>
          <w:fldChar w:fldCharType="begin"/>
        </w:r>
        <w:r w:rsidR="00B16AE9">
          <w:rPr>
            <w:noProof/>
            <w:webHidden/>
          </w:rPr>
          <w:instrText xml:space="preserve"> PAGEREF _Toc334172920 \h </w:instrText>
        </w:r>
        <w:r>
          <w:rPr>
            <w:noProof/>
            <w:webHidden/>
          </w:rPr>
        </w:r>
        <w:r>
          <w:rPr>
            <w:noProof/>
            <w:webHidden/>
          </w:rPr>
          <w:fldChar w:fldCharType="separate"/>
        </w:r>
        <w:r w:rsidR="008F1484">
          <w:rPr>
            <w:noProof/>
            <w:webHidden/>
          </w:rPr>
          <w:t>17</w:t>
        </w:r>
        <w:r>
          <w:rPr>
            <w:noProof/>
            <w:webHidden/>
          </w:rPr>
          <w:fldChar w:fldCharType="end"/>
        </w:r>
      </w:hyperlink>
    </w:p>
    <w:p w:rsidR="00B16AE9" w:rsidRDefault="001731F9">
      <w:pPr>
        <w:pStyle w:val="20"/>
        <w:tabs>
          <w:tab w:val="right" w:leader="dot" w:pos="8296"/>
        </w:tabs>
        <w:rPr>
          <w:rFonts w:ascii="Times New Roman" w:hAnsi="Times New Roman"/>
          <w:noProof/>
          <w:szCs w:val="24"/>
        </w:rPr>
      </w:pPr>
      <w:hyperlink w:anchor="_Toc334172921" w:history="1">
        <w:r w:rsidR="00B16AE9" w:rsidRPr="00CD3D9F">
          <w:rPr>
            <w:rStyle w:val="ac"/>
            <w:rFonts w:hint="eastAsia"/>
            <w:noProof/>
          </w:rPr>
          <w:t>（二）二级指标因子分析</w:t>
        </w:r>
        <w:r w:rsidR="00B16AE9">
          <w:rPr>
            <w:noProof/>
            <w:webHidden/>
          </w:rPr>
          <w:tab/>
        </w:r>
        <w:r>
          <w:rPr>
            <w:noProof/>
            <w:webHidden/>
          </w:rPr>
          <w:fldChar w:fldCharType="begin"/>
        </w:r>
        <w:r w:rsidR="00B16AE9">
          <w:rPr>
            <w:noProof/>
            <w:webHidden/>
          </w:rPr>
          <w:instrText xml:space="preserve"> PAGEREF _Toc334172921 \h </w:instrText>
        </w:r>
        <w:r>
          <w:rPr>
            <w:noProof/>
            <w:webHidden/>
          </w:rPr>
        </w:r>
        <w:r>
          <w:rPr>
            <w:noProof/>
            <w:webHidden/>
          </w:rPr>
          <w:fldChar w:fldCharType="separate"/>
        </w:r>
        <w:r w:rsidR="008F1484">
          <w:rPr>
            <w:noProof/>
            <w:webHidden/>
          </w:rPr>
          <w:t>17</w:t>
        </w:r>
        <w:r>
          <w:rPr>
            <w:noProof/>
            <w:webHidden/>
          </w:rPr>
          <w:fldChar w:fldCharType="end"/>
        </w:r>
      </w:hyperlink>
    </w:p>
    <w:p w:rsidR="00B16AE9" w:rsidRDefault="001731F9">
      <w:pPr>
        <w:pStyle w:val="20"/>
        <w:tabs>
          <w:tab w:val="right" w:leader="dot" w:pos="8296"/>
        </w:tabs>
        <w:rPr>
          <w:rFonts w:ascii="Times New Roman" w:hAnsi="Times New Roman"/>
          <w:noProof/>
          <w:szCs w:val="24"/>
        </w:rPr>
      </w:pPr>
      <w:hyperlink w:anchor="_Toc334172922" w:history="1">
        <w:r w:rsidR="00B16AE9" w:rsidRPr="00CD3D9F">
          <w:rPr>
            <w:rStyle w:val="ac"/>
            <w:rFonts w:hint="eastAsia"/>
            <w:noProof/>
          </w:rPr>
          <w:t>（三）一级指标的综合</w:t>
        </w:r>
        <w:r w:rsidR="00B16AE9">
          <w:rPr>
            <w:noProof/>
            <w:webHidden/>
          </w:rPr>
          <w:tab/>
        </w:r>
        <w:r>
          <w:rPr>
            <w:noProof/>
            <w:webHidden/>
          </w:rPr>
          <w:fldChar w:fldCharType="begin"/>
        </w:r>
        <w:r w:rsidR="00B16AE9">
          <w:rPr>
            <w:noProof/>
            <w:webHidden/>
          </w:rPr>
          <w:instrText xml:space="preserve"> PAGEREF _Toc334172922 \h </w:instrText>
        </w:r>
        <w:r>
          <w:rPr>
            <w:noProof/>
            <w:webHidden/>
          </w:rPr>
        </w:r>
        <w:r>
          <w:rPr>
            <w:noProof/>
            <w:webHidden/>
          </w:rPr>
          <w:fldChar w:fldCharType="separate"/>
        </w:r>
        <w:r w:rsidR="008F1484">
          <w:rPr>
            <w:noProof/>
            <w:webHidden/>
          </w:rPr>
          <w:t>18</w:t>
        </w:r>
        <w:r>
          <w:rPr>
            <w:noProof/>
            <w:webHidden/>
          </w:rPr>
          <w:fldChar w:fldCharType="end"/>
        </w:r>
      </w:hyperlink>
    </w:p>
    <w:p w:rsidR="00B16AE9" w:rsidRDefault="001731F9">
      <w:pPr>
        <w:pStyle w:val="20"/>
        <w:tabs>
          <w:tab w:val="right" w:leader="dot" w:pos="8296"/>
        </w:tabs>
        <w:rPr>
          <w:rFonts w:ascii="Times New Roman" w:hAnsi="Times New Roman"/>
          <w:noProof/>
          <w:szCs w:val="24"/>
        </w:rPr>
      </w:pPr>
      <w:hyperlink w:anchor="_Toc334172923" w:history="1">
        <w:r w:rsidR="00B16AE9" w:rsidRPr="00CD3D9F">
          <w:rPr>
            <w:rStyle w:val="ac"/>
            <w:rFonts w:hint="eastAsia"/>
            <w:noProof/>
          </w:rPr>
          <w:t>（四）计算排名</w:t>
        </w:r>
        <w:r w:rsidR="00B16AE9">
          <w:rPr>
            <w:noProof/>
            <w:webHidden/>
          </w:rPr>
          <w:tab/>
        </w:r>
        <w:r>
          <w:rPr>
            <w:noProof/>
            <w:webHidden/>
          </w:rPr>
          <w:fldChar w:fldCharType="begin"/>
        </w:r>
        <w:r w:rsidR="00B16AE9">
          <w:rPr>
            <w:noProof/>
            <w:webHidden/>
          </w:rPr>
          <w:instrText xml:space="preserve"> PAGEREF _Toc334172923 \h </w:instrText>
        </w:r>
        <w:r>
          <w:rPr>
            <w:noProof/>
            <w:webHidden/>
          </w:rPr>
        </w:r>
        <w:r>
          <w:rPr>
            <w:noProof/>
            <w:webHidden/>
          </w:rPr>
          <w:fldChar w:fldCharType="separate"/>
        </w:r>
        <w:r w:rsidR="008F1484">
          <w:rPr>
            <w:noProof/>
            <w:webHidden/>
          </w:rPr>
          <w:t>18</w:t>
        </w:r>
        <w:r>
          <w:rPr>
            <w:noProof/>
            <w:webHidden/>
          </w:rPr>
          <w:fldChar w:fldCharType="end"/>
        </w:r>
      </w:hyperlink>
    </w:p>
    <w:p w:rsidR="00B16AE9" w:rsidRDefault="001731F9">
      <w:pPr>
        <w:widowControl/>
        <w:jc w:val="left"/>
        <w:rPr>
          <w:sz w:val="28"/>
          <w:szCs w:val="28"/>
        </w:rPr>
      </w:pPr>
      <w:r w:rsidRPr="007A5873">
        <w:rPr>
          <w:sz w:val="24"/>
          <w:szCs w:val="24"/>
        </w:rPr>
        <w:fldChar w:fldCharType="end"/>
      </w:r>
    </w:p>
    <w:p w:rsidR="00B16AE9" w:rsidRDefault="00B16AE9">
      <w:pPr>
        <w:widowControl/>
        <w:jc w:val="left"/>
        <w:rPr>
          <w:sz w:val="28"/>
          <w:szCs w:val="28"/>
        </w:rPr>
        <w:sectPr w:rsidR="00B16AE9" w:rsidSect="00595C75">
          <w:footerReference w:type="default" r:id="rId7"/>
          <w:footerReference w:type="first" r:id="rId8"/>
          <w:pgSz w:w="11906" w:h="16838"/>
          <w:pgMar w:top="1440" w:right="1800" w:bottom="1440" w:left="1800" w:header="851" w:footer="992" w:gutter="0"/>
          <w:cols w:space="425"/>
          <w:titlePg/>
          <w:docGrid w:type="lines" w:linePitch="312"/>
        </w:sectPr>
      </w:pPr>
    </w:p>
    <w:p w:rsidR="00B16AE9" w:rsidRDefault="00B16AE9">
      <w:pPr>
        <w:widowControl/>
        <w:jc w:val="left"/>
        <w:rPr>
          <w:sz w:val="28"/>
          <w:szCs w:val="28"/>
        </w:rPr>
      </w:pPr>
    </w:p>
    <w:p w:rsidR="00B16AE9" w:rsidRPr="002F44EE" w:rsidRDefault="00B16AE9" w:rsidP="002F44EE">
      <w:pPr>
        <w:jc w:val="center"/>
        <w:rPr>
          <w:rFonts w:ascii="黑体" w:eastAsia="黑体"/>
          <w:sz w:val="44"/>
          <w:szCs w:val="44"/>
        </w:rPr>
      </w:pPr>
      <w:r>
        <w:rPr>
          <w:rFonts w:ascii="黑体" w:eastAsia="黑体" w:hint="eastAsia"/>
          <w:sz w:val="44"/>
          <w:szCs w:val="44"/>
        </w:rPr>
        <w:t>民营企业领袖</w:t>
      </w:r>
      <w:r w:rsidRPr="002F44EE">
        <w:rPr>
          <w:rFonts w:ascii="黑体" w:eastAsia="黑体" w:hint="eastAsia"/>
          <w:sz w:val="44"/>
          <w:szCs w:val="44"/>
        </w:rPr>
        <w:t>社会价值评价体系</w:t>
      </w:r>
    </w:p>
    <w:p w:rsidR="00B16AE9" w:rsidRDefault="00B16AE9" w:rsidP="00D01F32">
      <w:pPr>
        <w:ind w:firstLineChars="200" w:firstLine="560"/>
        <w:rPr>
          <w:sz w:val="28"/>
          <w:szCs w:val="28"/>
        </w:rPr>
      </w:pPr>
    </w:p>
    <w:p w:rsidR="00B16AE9" w:rsidRDefault="00B16AE9" w:rsidP="00D01F32">
      <w:pPr>
        <w:ind w:firstLineChars="200" w:firstLine="560"/>
        <w:rPr>
          <w:sz w:val="28"/>
          <w:szCs w:val="28"/>
        </w:rPr>
      </w:pPr>
      <w:r>
        <w:rPr>
          <w:rFonts w:hint="eastAsia"/>
          <w:sz w:val="28"/>
          <w:szCs w:val="28"/>
        </w:rPr>
        <w:t>“</w:t>
      </w:r>
      <w:r w:rsidRPr="00D02A50">
        <w:rPr>
          <w:rFonts w:hint="eastAsia"/>
          <w:sz w:val="28"/>
          <w:szCs w:val="28"/>
        </w:rPr>
        <w:t>企业家</w:t>
      </w:r>
      <w:r>
        <w:rPr>
          <w:rFonts w:hint="eastAsia"/>
          <w:sz w:val="28"/>
          <w:szCs w:val="28"/>
        </w:rPr>
        <w:t>”这个概念来源于西方</w:t>
      </w:r>
      <w:r w:rsidRPr="00D02A50">
        <w:rPr>
          <w:rFonts w:hint="eastAsia"/>
          <w:sz w:val="28"/>
          <w:szCs w:val="28"/>
        </w:rPr>
        <w:t>，</w:t>
      </w:r>
      <w:r w:rsidRPr="00B12838">
        <w:rPr>
          <w:rFonts w:hint="eastAsia"/>
          <w:sz w:val="28"/>
          <w:szCs w:val="28"/>
        </w:rPr>
        <w:t>源自法文，其原义是创业者、主办者、提倡者、促进者、冒险家、业务及某项事业的实施者等的意思。</w:t>
      </w:r>
      <w:r w:rsidRPr="002F44EE">
        <w:rPr>
          <w:rFonts w:hint="eastAsia"/>
          <w:sz w:val="28"/>
          <w:szCs w:val="28"/>
        </w:rPr>
        <w:t>企业家是</w:t>
      </w:r>
      <w:r>
        <w:rPr>
          <w:rFonts w:hint="eastAsia"/>
          <w:sz w:val="28"/>
          <w:szCs w:val="28"/>
        </w:rPr>
        <w:t>市场经济</w:t>
      </w:r>
      <w:r w:rsidRPr="002F44EE">
        <w:rPr>
          <w:rFonts w:hint="eastAsia"/>
          <w:sz w:val="28"/>
          <w:szCs w:val="28"/>
        </w:rPr>
        <w:t>最宝贵、最稀缺的资源，他们在企业</w:t>
      </w:r>
      <w:r w:rsidRPr="008A5552">
        <w:rPr>
          <w:rFonts w:hint="eastAsia"/>
          <w:sz w:val="28"/>
          <w:szCs w:val="28"/>
        </w:rPr>
        <w:t>创造</w:t>
      </w:r>
      <w:r w:rsidRPr="002F44EE">
        <w:rPr>
          <w:rFonts w:hint="eastAsia"/>
          <w:sz w:val="28"/>
          <w:szCs w:val="28"/>
        </w:rPr>
        <w:t>收益中所发挥的重要作</w:t>
      </w:r>
      <w:r>
        <w:rPr>
          <w:rFonts w:hint="eastAsia"/>
          <w:sz w:val="28"/>
          <w:szCs w:val="28"/>
        </w:rPr>
        <w:t>用是其他资源无法替代的，这一结论已经</w:t>
      </w:r>
      <w:r w:rsidRPr="002F44EE">
        <w:rPr>
          <w:rFonts w:hint="eastAsia"/>
          <w:sz w:val="28"/>
          <w:szCs w:val="28"/>
        </w:rPr>
        <w:t>被大量的事实所证实</w:t>
      </w:r>
      <w:r>
        <w:rPr>
          <w:rFonts w:hint="eastAsia"/>
          <w:sz w:val="28"/>
          <w:szCs w:val="28"/>
        </w:rPr>
        <w:t>。比如美国的比尔盖茨、乔布斯，还有中国的史玉柱、张瑞敏。这些企业家对于企业、社会，甚至整个国家，都作出了贡献；这些企业家，既是企业的巨大财富，也是推动社会进步的重要力量，具有</w:t>
      </w:r>
      <w:r w:rsidRPr="00D30779">
        <w:rPr>
          <w:rFonts w:hint="eastAsia"/>
          <w:sz w:val="28"/>
          <w:szCs w:val="28"/>
        </w:rPr>
        <w:t>非同寻常</w:t>
      </w:r>
      <w:r>
        <w:rPr>
          <w:rFonts w:hint="eastAsia"/>
          <w:sz w:val="28"/>
          <w:szCs w:val="28"/>
        </w:rPr>
        <w:t>的社会价值。</w:t>
      </w:r>
    </w:p>
    <w:p w:rsidR="00B16AE9" w:rsidRDefault="00B16AE9" w:rsidP="000E2969">
      <w:pPr>
        <w:ind w:firstLineChars="200" w:firstLine="560"/>
        <w:rPr>
          <w:sz w:val="28"/>
          <w:szCs w:val="28"/>
        </w:rPr>
      </w:pPr>
      <w:r w:rsidRPr="000E2969">
        <w:rPr>
          <w:rFonts w:hint="eastAsia"/>
          <w:sz w:val="28"/>
          <w:szCs w:val="28"/>
        </w:rPr>
        <w:t>西方经济学</w:t>
      </w:r>
      <w:r>
        <w:rPr>
          <w:rFonts w:hint="eastAsia"/>
          <w:sz w:val="28"/>
          <w:szCs w:val="28"/>
        </w:rPr>
        <w:t>主流观点认为，</w:t>
      </w:r>
      <w:r w:rsidRPr="000E2969">
        <w:rPr>
          <w:rFonts w:hint="eastAsia"/>
          <w:sz w:val="28"/>
          <w:szCs w:val="28"/>
        </w:rPr>
        <w:t>企业家是使土地、劳动力和资本这三大基本生产要素有机结合而创造财富的第四大要素。企业家的创新精神、冒险精神</w:t>
      </w:r>
      <w:r>
        <w:rPr>
          <w:rFonts w:hint="eastAsia"/>
          <w:sz w:val="28"/>
          <w:szCs w:val="28"/>
        </w:rPr>
        <w:t>，</w:t>
      </w:r>
      <w:r w:rsidRPr="000E2969">
        <w:rPr>
          <w:rFonts w:hint="eastAsia"/>
          <w:sz w:val="28"/>
          <w:szCs w:val="28"/>
        </w:rPr>
        <w:t>不但造就了企业的利润和企业的发展</w:t>
      </w:r>
      <w:r>
        <w:rPr>
          <w:rFonts w:hint="eastAsia"/>
          <w:sz w:val="28"/>
          <w:szCs w:val="28"/>
        </w:rPr>
        <w:t>，</w:t>
      </w:r>
      <w:r w:rsidRPr="000E2969">
        <w:rPr>
          <w:rFonts w:hint="eastAsia"/>
          <w:sz w:val="28"/>
          <w:szCs w:val="28"/>
        </w:rPr>
        <w:t>也优化了社会资源的配置</w:t>
      </w:r>
      <w:r>
        <w:rPr>
          <w:rFonts w:hint="eastAsia"/>
          <w:sz w:val="28"/>
          <w:szCs w:val="28"/>
        </w:rPr>
        <w:t>，</w:t>
      </w:r>
      <w:r w:rsidRPr="000E2969">
        <w:rPr>
          <w:rFonts w:hint="eastAsia"/>
          <w:sz w:val="28"/>
          <w:szCs w:val="28"/>
        </w:rPr>
        <w:t>推动了整个经济社会的发展</w:t>
      </w:r>
      <w:r w:rsidRPr="000E2969">
        <w:rPr>
          <w:sz w:val="28"/>
          <w:szCs w:val="28"/>
        </w:rPr>
        <w:t>——</w:t>
      </w:r>
      <w:r w:rsidRPr="000E2969">
        <w:rPr>
          <w:rFonts w:hint="eastAsia"/>
          <w:sz w:val="28"/>
          <w:szCs w:val="28"/>
        </w:rPr>
        <w:t>企业家的价值由此可见。</w:t>
      </w:r>
      <w:r>
        <w:rPr>
          <w:rFonts w:hint="eastAsia"/>
          <w:sz w:val="28"/>
          <w:szCs w:val="28"/>
        </w:rPr>
        <w:t>也就是说，西方企业家价值主要体现在经济价值方面。</w:t>
      </w:r>
    </w:p>
    <w:p w:rsidR="00B16AE9" w:rsidRDefault="00B16AE9" w:rsidP="000E2969">
      <w:pPr>
        <w:ind w:firstLineChars="200" w:firstLine="560"/>
        <w:rPr>
          <w:sz w:val="28"/>
          <w:szCs w:val="28"/>
        </w:rPr>
      </w:pPr>
      <w:r>
        <w:rPr>
          <w:rFonts w:hint="eastAsia"/>
          <w:sz w:val="28"/>
          <w:szCs w:val="28"/>
        </w:rPr>
        <w:t>然而，中国企业家和西方企业家是不一样的。中国企业家的价值不仅仅体现在创办企业、发展企业，不仅仅体现在赚取利润和获得财富，不仅仅体现在优化资源配置和提高生产效率。事实上，中国民营企业家的价值，不仅仅体现在经济价值上，还体现在参与改革开放的历史大潮，还体现在建立和完善社会主义市场经济，还体现在缓解国家就业压力和缩小地区发展差距。卓越的中国企业家，往往具有超高</w:t>
      </w:r>
      <w:r>
        <w:rPr>
          <w:rFonts w:hint="eastAsia"/>
          <w:sz w:val="28"/>
          <w:szCs w:val="28"/>
        </w:rPr>
        <w:lastRenderedPageBreak/>
        <w:t>的人气、卓越的社会声望、强大的号召效应和</w:t>
      </w:r>
      <w:r w:rsidRPr="00EC4C72">
        <w:rPr>
          <w:rFonts w:hint="eastAsia"/>
          <w:sz w:val="28"/>
          <w:szCs w:val="28"/>
        </w:rPr>
        <w:t>巨大的社会影响力</w:t>
      </w:r>
      <w:r>
        <w:rPr>
          <w:rFonts w:hint="eastAsia"/>
          <w:sz w:val="28"/>
          <w:szCs w:val="28"/>
        </w:rPr>
        <w:t>。这些优秀的民营企业家，可以称之为民营企业领袖。</w:t>
      </w:r>
    </w:p>
    <w:p w:rsidR="00B16AE9" w:rsidRPr="00E31CFB" w:rsidRDefault="00B16AE9" w:rsidP="000E2969">
      <w:pPr>
        <w:ind w:firstLineChars="200" w:firstLine="560"/>
        <w:rPr>
          <w:sz w:val="28"/>
          <w:szCs w:val="28"/>
        </w:rPr>
      </w:pPr>
      <w:r>
        <w:rPr>
          <w:rFonts w:hint="eastAsia"/>
          <w:sz w:val="28"/>
          <w:szCs w:val="28"/>
        </w:rPr>
        <w:t>毫无疑问，评价中国企业领袖社会价值，需要一套与西方不同的评价体系。下文从西方经济学关于企业家价值的主要观点开始，讨论中国民营企业家所具有的特点，在此基础上提出中国民营企业领袖社会价值评估体系，并针对评估指标、方法和过程进行详细分析。</w:t>
      </w:r>
    </w:p>
    <w:p w:rsidR="00B16AE9" w:rsidRPr="00696C85" w:rsidRDefault="00B16AE9" w:rsidP="00696C85">
      <w:pPr>
        <w:pStyle w:val="1"/>
      </w:pPr>
      <w:bookmarkStart w:id="0" w:name="_Toc334172892"/>
      <w:r>
        <w:rPr>
          <w:rFonts w:hint="eastAsia"/>
        </w:rPr>
        <w:t>一、西方经济学的观点</w:t>
      </w:r>
      <w:bookmarkEnd w:id="0"/>
    </w:p>
    <w:p w:rsidR="00B16AE9" w:rsidRPr="00D02A50" w:rsidRDefault="00B16AE9" w:rsidP="00D02A50">
      <w:pPr>
        <w:ind w:firstLineChars="200" w:firstLine="560"/>
        <w:rPr>
          <w:sz w:val="28"/>
          <w:szCs w:val="28"/>
        </w:rPr>
      </w:pPr>
      <w:r w:rsidRPr="00D02A50">
        <w:rPr>
          <w:rFonts w:hint="eastAsia"/>
          <w:sz w:val="28"/>
          <w:szCs w:val="28"/>
        </w:rPr>
        <w:t>十九世纪</w:t>
      </w:r>
      <w:r>
        <w:rPr>
          <w:rFonts w:hint="eastAsia"/>
          <w:sz w:val="28"/>
          <w:szCs w:val="28"/>
        </w:rPr>
        <w:t>以来</w:t>
      </w:r>
      <w:r w:rsidRPr="00D02A50">
        <w:rPr>
          <w:rFonts w:hint="eastAsia"/>
          <w:sz w:val="28"/>
          <w:szCs w:val="28"/>
        </w:rPr>
        <w:t>，</w:t>
      </w:r>
      <w:r>
        <w:rPr>
          <w:rFonts w:hint="eastAsia"/>
          <w:sz w:val="28"/>
          <w:szCs w:val="28"/>
        </w:rPr>
        <w:t>西方</w:t>
      </w:r>
      <w:r w:rsidRPr="00D02A50">
        <w:rPr>
          <w:rFonts w:hint="eastAsia"/>
          <w:sz w:val="28"/>
          <w:szCs w:val="28"/>
        </w:rPr>
        <w:t>许多经济学家从不同角度界定</w:t>
      </w:r>
      <w:r>
        <w:rPr>
          <w:rFonts w:hint="eastAsia"/>
          <w:sz w:val="28"/>
          <w:szCs w:val="28"/>
        </w:rPr>
        <w:t>了</w:t>
      </w:r>
      <w:r w:rsidRPr="00D02A50">
        <w:rPr>
          <w:rFonts w:hint="eastAsia"/>
          <w:sz w:val="28"/>
          <w:szCs w:val="28"/>
        </w:rPr>
        <w:t>企业家</w:t>
      </w:r>
      <w:r>
        <w:rPr>
          <w:rFonts w:hint="eastAsia"/>
          <w:sz w:val="28"/>
          <w:szCs w:val="28"/>
        </w:rPr>
        <w:t>价值</w:t>
      </w:r>
      <w:r w:rsidRPr="00D02A50">
        <w:rPr>
          <w:rFonts w:hint="eastAsia"/>
          <w:sz w:val="28"/>
          <w:szCs w:val="28"/>
        </w:rPr>
        <w:t>。</w:t>
      </w:r>
    </w:p>
    <w:p w:rsidR="00B16AE9" w:rsidRPr="00D02A50" w:rsidRDefault="00B16AE9" w:rsidP="00D02A50">
      <w:pPr>
        <w:ind w:firstLineChars="200" w:firstLine="560"/>
        <w:rPr>
          <w:sz w:val="28"/>
          <w:szCs w:val="28"/>
        </w:rPr>
      </w:pPr>
      <w:r>
        <w:rPr>
          <w:rFonts w:hint="eastAsia"/>
          <w:sz w:val="28"/>
          <w:szCs w:val="28"/>
        </w:rPr>
        <w:t>（</w:t>
      </w:r>
      <w:r w:rsidRPr="00D02A50">
        <w:rPr>
          <w:rFonts w:hint="eastAsia"/>
          <w:sz w:val="28"/>
          <w:szCs w:val="28"/>
        </w:rPr>
        <w:t>一</w:t>
      </w:r>
      <w:r>
        <w:rPr>
          <w:rFonts w:hint="eastAsia"/>
          <w:sz w:val="28"/>
          <w:szCs w:val="28"/>
        </w:rPr>
        <w:t>）</w:t>
      </w:r>
      <w:r w:rsidRPr="00D02A50">
        <w:rPr>
          <w:rFonts w:hint="eastAsia"/>
          <w:sz w:val="28"/>
          <w:szCs w:val="28"/>
        </w:rPr>
        <w:t>经济功能角度界定企业家</w:t>
      </w:r>
      <w:r>
        <w:rPr>
          <w:rFonts w:hint="eastAsia"/>
          <w:sz w:val="28"/>
          <w:szCs w:val="28"/>
        </w:rPr>
        <w:t>价值</w:t>
      </w:r>
    </w:p>
    <w:p w:rsidR="00B16AE9" w:rsidRPr="00D02A50" w:rsidRDefault="00B16AE9" w:rsidP="00D02A50">
      <w:pPr>
        <w:ind w:firstLineChars="200" w:firstLine="560"/>
        <w:rPr>
          <w:sz w:val="28"/>
          <w:szCs w:val="28"/>
        </w:rPr>
      </w:pPr>
      <w:r w:rsidRPr="00D02A50">
        <w:rPr>
          <w:rFonts w:hint="eastAsia"/>
          <w:sz w:val="28"/>
          <w:szCs w:val="28"/>
        </w:rPr>
        <w:t>企业家是冒险家，是冒险事业的经营者或组织者</w:t>
      </w:r>
      <w:r>
        <w:rPr>
          <w:rFonts w:hint="eastAsia"/>
          <w:sz w:val="28"/>
          <w:szCs w:val="28"/>
        </w:rPr>
        <w:t>；</w:t>
      </w:r>
      <w:r w:rsidRPr="00D02A50">
        <w:rPr>
          <w:rFonts w:hint="eastAsia"/>
          <w:sz w:val="28"/>
          <w:szCs w:val="28"/>
        </w:rPr>
        <w:t>企业家是企业的经营管理者，是承担企业管理职务和直接责任，以赢利为目的，合理配置内部资源，使其形成生产力的人</w:t>
      </w:r>
      <w:r>
        <w:rPr>
          <w:rFonts w:hint="eastAsia"/>
          <w:sz w:val="28"/>
          <w:szCs w:val="28"/>
        </w:rPr>
        <w:t>；</w:t>
      </w:r>
      <w:r w:rsidRPr="00D02A50">
        <w:rPr>
          <w:rFonts w:hint="eastAsia"/>
          <w:sz w:val="28"/>
          <w:szCs w:val="28"/>
        </w:rPr>
        <w:t>企业家是适应市场变化，调节市场供求矛盾，促进社会资源优化配置的人</w:t>
      </w:r>
      <w:r>
        <w:rPr>
          <w:rFonts w:hint="eastAsia"/>
          <w:sz w:val="28"/>
          <w:szCs w:val="28"/>
        </w:rPr>
        <w:t>；</w:t>
      </w:r>
      <w:r w:rsidRPr="00D02A50">
        <w:rPr>
          <w:rFonts w:hint="eastAsia"/>
          <w:sz w:val="28"/>
          <w:szCs w:val="28"/>
        </w:rPr>
        <w:t>企业家是创新活动的倡导者、实行者和推广者，是在产业结构演进中，完成主导部门创立的领头人物。</w:t>
      </w:r>
    </w:p>
    <w:p w:rsidR="00B16AE9" w:rsidRPr="00D02A50" w:rsidRDefault="00B16AE9" w:rsidP="00D02A50">
      <w:pPr>
        <w:ind w:firstLineChars="200" w:firstLine="560"/>
        <w:rPr>
          <w:sz w:val="28"/>
          <w:szCs w:val="28"/>
        </w:rPr>
      </w:pPr>
      <w:r w:rsidRPr="00D02A50">
        <w:rPr>
          <w:rFonts w:hint="eastAsia"/>
          <w:sz w:val="28"/>
          <w:szCs w:val="28"/>
        </w:rPr>
        <w:t>日本经济学家池本正纯认为，所谓企业家，就是统筹、调整市场交易中己经发挥作用的领域和尚未充分发挥作用的领域之间的关系，企业家也就是通常所说的“市场调节人”。当代西方管理学权威彼得·德鲁克</w:t>
      </w:r>
      <w:r>
        <w:rPr>
          <w:rFonts w:hint="eastAsia"/>
          <w:sz w:val="28"/>
          <w:szCs w:val="28"/>
        </w:rPr>
        <w:t>（</w:t>
      </w:r>
      <w:r w:rsidRPr="00D02A50">
        <w:rPr>
          <w:sz w:val="28"/>
          <w:szCs w:val="28"/>
        </w:rPr>
        <w:t>Peter</w:t>
      </w:r>
      <w:r>
        <w:rPr>
          <w:sz w:val="28"/>
          <w:szCs w:val="28"/>
        </w:rPr>
        <w:t xml:space="preserve"> Drucker</w:t>
      </w:r>
      <w:r>
        <w:rPr>
          <w:rFonts w:hint="eastAsia"/>
          <w:sz w:val="28"/>
          <w:szCs w:val="28"/>
        </w:rPr>
        <w:t>）</w:t>
      </w:r>
      <w:r w:rsidRPr="00D02A50">
        <w:rPr>
          <w:rFonts w:hint="eastAsia"/>
          <w:sz w:val="28"/>
          <w:szCs w:val="28"/>
        </w:rPr>
        <w:t>认为企业家是革新者，是为谋求利润并为此承担风险的人，企业家是经济王国的“国王”，在企业家之上只</w:t>
      </w:r>
      <w:r w:rsidRPr="00D02A50">
        <w:rPr>
          <w:rFonts w:hint="eastAsia"/>
          <w:sz w:val="28"/>
          <w:szCs w:val="28"/>
        </w:rPr>
        <w:lastRenderedPageBreak/>
        <w:t>有经济规律、国家法律和社会及经济效益，没有其他束缚和约束。</w:t>
      </w:r>
    </w:p>
    <w:p w:rsidR="00B16AE9" w:rsidRPr="00D02A50" w:rsidRDefault="00B16AE9" w:rsidP="009133F9">
      <w:pPr>
        <w:ind w:firstLineChars="200" w:firstLine="560"/>
        <w:rPr>
          <w:sz w:val="28"/>
          <w:szCs w:val="28"/>
        </w:rPr>
      </w:pPr>
      <w:r w:rsidRPr="009133F9">
        <w:rPr>
          <w:rFonts w:hint="eastAsia"/>
          <w:sz w:val="28"/>
          <w:szCs w:val="28"/>
        </w:rPr>
        <w:t>具体而言，</w:t>
      </w:r>
      <w:r w:rsidRPr="00D02A50">
        <w:rPr>
          <w:rFonts w:hint="eastAsia"/>
          <w:sz w:val="28"/>
          <w:szCs w:val="28"/>
        </w:rPr>
        <w:t>在价格机制调节的市场经济条件下，企业家作为生产者，以利润的最大化为目标，把握市场的供求状况，决定经营方向，对生产要素及社会资源进行重新组合和合理配置。在这一过程中，企业家以市场交易为手段，为企业寻找了新的机会，并通过强有力的内部管理艺术，对各种生产要素按新的生产需求进行创造性的组合，生产出社会消费者所需的产品或提供有效的服务。</w:t>
      </w:r>
    </w:p>
    <w:p w:rsidR="00B16AE9" w:rsidRPr="00D02A50" w:rsidRDefault="00B16AE9" w:rsidP="00D02A50">
      <w:pPr>
        <w:ind w:firstLineChars="200" w:firstLine="560"/>
        <w:rPr>
          <w:sz w:val="28"/>
          <w:szCs w:val="28"/>
        </w:rPr>
      </w:pPr>
      <w:r w:rsidRPr="00D02A50">
        <w:rPr>
          <w:rFonts w:hint="eastAsia"/>
          <w:sz w:val="28"/>
          <w:szCs w:val="28"/>
        </w:rPr>
        <w:t>二、从生产要素基本作用角度论述企业家</w:t>
      </w:r>
      <w:r>
        <w:rPr>
          <w:rFonts w:hint="eastAsia"/>
          <w:sz w:val="28"/>
          <w:szCs w:val="28"/>
        </w:rPr>
        <w:t>价值</w:t>
      </w:r>
    </w:p>
    <w:p w:rsidR="00B16AE9" w:rsidRPr="00D02A50" w:rsidRDefault="00B16AE9" w:rsidP="00D02A50">
      <w:pPr>
        <w:ind w:firstLineChars="200" w:firstLine="560"/>
        <w:rPr>
          <w:sz w:val="28"/>
          <w:szCs w:val="28"/>
        </w:rPr>
      </w:pPr>
      <w:r w:rsidRPr="00D02A50">
        <w:rPr>
          <w:rFonts w:hint="eastAsia"/>
          <w:sz w:val="28"/>
          <w:szCs w:val="28"/>
        </w:rPr>
        <w:t>企业家是善于把土地、资本、劳动力等生产要素进行有效组合，做到少投入多产出，为社会提供各种产品的经营管理者，企业家的职业就是从事企业的经营管理，虽然我们不能说所有企业的经营管理者都有资格被称为企业家，但作为企业家必须在一家企业担任高级管理职务，其主要职责是充分利用各种资源，合理组织生产力要素，获取最大利润。</w:t>
      </w:r>
    </w:p>
    <w:p w:rsidR="00B16AE9" w:rsidRPr="00D02A50" w:rsidRDefault="00B16AE9" w:rsidP="00D02A50">
      <w:pPr>
        <w:ind w:firstLineChars="200" w:firstLine="560"/>
        <w:rPr>
          <w:sz w:val="28"/>
          <w:szCs w:val="28"/>
        </w:rPr>
      </w:pPr>
      <w:r w:rsidRPr="00D02A50">
        <w:rPr>
          <w:rFonts w:hint="eastAsia"/>
          <w:sz w:val="28"/>
          <w:szCs w:val="28"/>
        </w:rPr>
        <w:t>法国经济学家萨伊</w:t>
      </w:r>
      <w:r>
        <w:rPr>
          <w:rFonts w:hint="eastAsia"/>
          <w:sz w:val="28"/>
          <w:szCs w:val="28"/>
        </w:rPr>
        <w:t>（</w:t>
      </w:r>
      <w:r w:rsidRPr="00D02A50">
        <w:rPr>
          <w:sz w:val="28"/>
          <w:szCs w:val="28"/>
        </w:rPr>
        <w:t>Say</w:t>
      </w:r>
      <w:r>
        <w:rPr>
          <w:rFonts w:hint="eastAsia"/>
          <w:sz w:val="28"/>
          <w:szCs w:val="28"/>
        </w:rPr>
        <w:t>）</w:t>
      </w:r>
      <w:r w:rsidRPr="00D02A50">
        <w:rPr>
          <w:rFonts w:hint="eastAsia"/>
          <w:sz w:val="28"/>
          <w:szCs w:val="28"/>
        </w:rPr>
        <w:t>认为</w:t>
      </w:r>
      <w:r>
        <w:rPr>
          <w:rFonts w:hint="eastAsia"/>
          <w:sz w:val="28"/>
          <w:szCs w:val="28"/>
        </w:rPr>
        <w:t>：</w:t>
      </w:r>
      <w:r w:rsidRPr="00D02A50">
        <w:rPr>
          <w:rFonts w:hint="eastAsia"/>
          <w:sz w:val="28"/>
          <w:szCs w:val="28"/>
        </w:rPr>
        <w:t>企业家是那种具有判断力、忍耐力等特殊素质以及掌握了监督和管理的才能的生产要素</w:t>
      </w:r>
      <w:r>
        <w:rPr>
          <w:rFonts w:hint="eastAsia"/>
          <w:sz w:val="28"/>
          <w:szCs w:val="28"/>
        </w:rPr>
        <w:t>（</w:t>
      </w:r>
      <w:r w:rsidRPr="00D02A50">
        <w:rPr>
          <w:rFonts w:hint="eastAsia"/>
          <w:sz w:val="28"/>
          <w:szCs w:val="28"/>
        </w:rPr>
        <w:t>劳动、资本</w:t>
      </w:r>
      <w:r>
        <w:rPr>
          <w:rFonts w:hint="eastAsia"/>
          <w:sz w:val="28"/>
          <w:szCs w:val="28"/>
        </w:rPr>
        <w:t>）</w:t>
      </w:r>
      <w:r w:rsidRPr="00D02A50">
        <w:rPr>
          <w:rFonts w:hint="eastAsia"/>
          <w:sz w:val="28"/>
          <w:szCs w:val="28"/>
        </w:rPr>
        <w:t>的组合人。</w:t>
      </w:r>
    </w:p>
    <w:p w:rsidR="00B16AE9" w:rsidRPr="00D02A50" w:rsidRDefault="00B16AE9" w:rsidP="00D02A50">
      <w:pPr>
        <w:ind w:firstLineChars="200" w:firstLine="560"/>
        <w:rPr>
          <w:sz w:val="28"/>
          <w:szCs w:val="28"/>
        </w:rPr>
      </w:pPr>
      <w:r w:rsidRPr="00D02A50">
        <w:rPr>
          <w:rFonts w:hint="eastAsia"/>
          <w:sz w:val="28"/>
          <w:szCs w:val="28"/>
        </w:rPr>
        <w:t>英国剑桥学派的创始人马歇尔</w:t>
      </w:r>
      <w:r>
        <w:rPr>
          <w:rFonts w:hint="eastAsia"/>
          <w:sz w:val="28"/>
          <w:szCs w:val="28"/>
        </w:rPr>
        <w:t>（</w:t>
      </w:r>
      <w:r w:rsidRPr="00D02A50">
        <w:rPr>
          <w:sz w:val="28"/>
          <w:szCs w:val="28"/>
        </w:rPr>
        <w:t>Alfred</w:t>
      </w:r>
      <w:r>
        <w:rPr>
          <w:sz w:val="28"/>
          <w:szCs w:val="28"/>
        </w:rPr>
        <w:t xml:space="preserve"> </w:t>
      </w:r>
      <w:r w:rsidRPr="00D02A50">
        <w:rPr>
          <w:sz w:val="28"/>
          <w:szCs w:val="28"/>
        </w:rPr>
        <w:t>Marshall</w:t>
      </w:r>
      <w:r>
        <w:rPr>
          <w:rFonts w:hint="eastAsia"/>
          <w:sz w:val="28"/>
          <w:szCs w:val="28"/>
        </w:rPr>
        <w:t>）</w:t>
      </w:r>
      <w:r w:rsidRPr="00D02A50">
        <w:rPr>
          <w:rFonts w:hint="eastAsia"/>
          <w:sz w:val="28"/>
          <w:szCs w:val="28"/>
        </w:rPr>
        <w:t>认为</w:t>
      </w:r>
      <w:r>
        <w:rPr>
          <w:rFonts w:hint="eastAsia"/>
          <w:sz w:val="28"/>
          <w:szCs w:val="28"/>
        </w:rPr>
        <w:t>：</w:t>
      </w:r>
      <w:r w:rsidRPr="00D02A50">
        <w:rPr>
          <w:rFonts w:hint="eastAsia"/>
          <w:sz w:val="28"/>
          <w:szCs w:val="28"/>
        </w:rPr>
        <w:t>从行业角度出发，市场具有均衡化的结构，并存在着在不调和的新旧价格体系中发现和获得利润的机会。企业家从外部对市场施加影响，是市场均衡的“创造性破坏者”，通过引进新技术，破坏原均衡，形成新组合，获得超过社会平均利润的超额利润。在这一循环过程中，利润是</w:t>
      </w:r>
      <w:r w:rsidRPr="00D02A50">
        <w:rPr>
          <w:rFonts w:hint="eastAsia"/>
          <w:sz w:val="28"/>
          <w:szCs w:val="28"/>
        </w:rPr>
        <w:lastRenderedPageBreak/>
        <w:t>原始的驱动力。当代西方经济学家熊彼特</w:t>
      </w:r>
      <w:r>
        <w:rPr>
          <w:rFonts w:hint="eastAsia"/>
          <w:sz w:val="28"/>
          <w:szCs w:val="28"/>
        </w:rPr>
        <w:t>（</w:t>
      </w:r>
      <w:r>
        <w:rPr>
          <w:sz w:val="28"/>
          <w:szCs w:val="28"/>
        </w:rPr>
        <w:t>Josep</w:t>
      </w:r>
      <w:r w:rsidRPr="00D02A50">
        <w:rPr>
          <w:sz w:val="28"/>
          <w:szCs w:val="28"/>
        </w:rPr>
        <w:t>h</w:t>
      </w:r>
      <w:r>
        <w:rPr>
          <w:sz w:val="28"/>
          <w:szCs w:val="28"/>
        </w:rPr>
        <w:t xml:space="preserve"> </w:t>
      </w:r>
      <w:r w:rsidRPr="00D02A50">
        <w:rPr>
          <w:sz w:val="28"/>
          <w:szCs w:val="28"/>
        </w:rPr>
        <w:t>Schumpeter</w:t>
      </w:r>
      <w:r>
        <w:rPr>
          <w:rFonts w:hint="eastAsia"/>
          <w:sz w:val="28"/>
          <w:szCs w:val="28"/>
        </w:rPr>
        <w:t>）</w:t>
      </w:r>
      <w:r w:rsidRPr="00D02A50">
        <w:rPr>
          <w:rFonts w:hint="eastAsia"/>
          <w:sz w:val="28"/>
          <w:szCs w:val="28"/>
        </w:rPr>
        <w:t>认为</w:t>
      </w:r>
      <w:r>
        <w:rPr>
          <w:rFonts w:hint="eastAsia"/>
          <w:sz w:val="28"/>
          <w:szCs w:val="28"/>
        </w:rPr>
        <w:t>：</w:t>
      </w:r>
      <w:r w:rsidRPr="00D02A50">
        <w:rPr>
          <w:rFonts w:hint="eastAsia"/>
          <w:sz w:val="28"/>
          <w:szCs w:val="28"/>
        </w:rPr>
        <w:t>企业家是那种具备风险素质，承担创新职能的人。当代西方管理理论社会系统学派的代表巴纳德</w:t>
      </w:r>
      <w:r>
        <w:rPr>
          <w:rFonts w:hint="eastAsia"/>
          <w:sz w:val="28"/>
          <w:szCs w:val="28"/>
        </w:rPr>
        <w:t>（</w:t>
      </w:r>
      <w:r>
        <w:rPr>
          <w:sz w:val="28"/>
          <w:szCs w:val="28"/>
        </w:rPr>
        <w:t>C. Barnard</w:t>
      </w:r>
      <w:r>
        <w:rPr>
          <w:rFonts w:hint="eastAsia"/>
          <w:sz w:val="28"/>
          <w:szCs w:val="28"/>
        </w:rPr>
        <w:t>）</w:t>
      </w:r>
      <w:r w:rsidRPr="00D02A50">
        <w:rPr>
          <w:rFonts w:hint="eastAsia"/>
          <w:sz w:val="28"/>
          <w:szCs w:val="28"/>
        </w:rPr>
        <w:t>认为企业家在组织中的作用就是在协作系统中作为相互联系的中心，并对协作的努力进行协调，以使组织能够维持运转。</w:t>
      </w:r>
    </w:p>
    <w:p w:rsidR="00B16AE9" w:rsidRPr="00D02A50" w:rsidRDefault="00B16AE9" w:rsidP="00D02A50">
      <w:pPr>
        <w:ind w:firstLineChars="200" w:firstLine="560"/>
        <w:rPr>
          <w:sz w:val="28"/>
          <w:szCs w:val="28"/>
        </w:rPr>
      </w:pPr>
      <w:r w:rsidRPr="00D02A50">
        <w:rPr>
          <w:rFonts w:hint="eastAsia"/>
          <w:sz w:val="28"/>
          <w:szCs w:val="28"/>
        </w:rPr>
        <w:t>三、从社会责任的角度解释企业家</w:t>
      </w:r>
      <w:r>
        <w:rPr>
          <w:rFonts w:hint="eastAsia"/>
          <w:sz w:val="28"/>
          <w:szCs w:val="28"/>
        </w:rPr>
        <w:t>价值</w:t>
      </w:r>
    </w:p>
    <w:p w:rsidR="00B16AE9" w:rsidRPr="00D02A50" w:rsidRDefault="00B16AE9" w:rsidP="00D02A50">
      <w:pPr>
        <w:ind w:firstLineChars="200" w:firstLine="560"/>
        <w:rPr>
          <w:sz w:val="28"/>
          <w:szCs w:val="28"/>
        </w:rPr>
      </w:pPr>
      <w:r w:rsidRPr="00D02A50">
        <w:rPr>
          <w:rFonts w:hint="eastAsia"/>
          <w:sz w:val="28"/>
          <w:szCs w:val="28"/>
        </w:rPr>
        <w:t>早期的经济学家谈到企业家，主要是从企业家在经济中的功能和作用进行论述，而没有看到企业家的社会责任，这与当时的市场经济不发达和企业家阶层发育不良，特别是与企业家的经济实力未达到足以承担社会责任有关。但自从当代西方经济学家熊彼特重新研究企业家以来，更多的西方经济学家和企业管理学家对企业家概念的研究视野更扩大了，不仅更深刻地论述了企业家在经济发展中的重要作用，同时，深刻地论述了企业家在促进社会进步中的责任和功能。</w:t>
      </w:r>
    </w:p>
    <w:p w:rsidR="00B16AE9" w:rsidRPr="00D02A50" w:rsidRDefault="00B16AE9" w:rsidP="00D02A50">
      <w:pPr>
        <w:ind w:firstLineChars="200" w:firstLine="560"/>
        <w:rPr>
          <w:sz w:val="28"/>
          <w:szCs w:val="28"/>
        </w:rPr>
      </w:pPr>
      <w:r w:rsidRPr="00D02A50">
        <w:rPr>
          <w:rFonts w:hint="eastAsia"/>
          <w:sz w:val="28"/>
          <w:szCs w:val="28"/>
        </w:rPr>
        <w:t>当代西方管理学权威彼德·德鲁克</w:t>
      </w:r>
      <w:r>
        <w:rPr>
          <w:rFonts w:hint="eastAsia"/>
          <w:sz w:val="28"/>
          <w:szCs w:val="28"/>
        </w:rPr>
        <w:t>（</w:t>
      </w:r>
      <w:r w:rsidRPr="00D02A50">
        <w:rPr>
          <w:sz w:val="28"/>
          <w:szCs w:val="28"/>
        </w:rPr>
        <w:t>Peter</w:t>
      </w:r>
      <w:r>
        <w:rPr>
          <w:sz w:val="28"/>
          <w:szCs w:val="28"/>
        </w:rPr>
        <w:t xml:space="preserve"> </w:t>
      </w:r>
      <w:r w:rsidRPr="00D02A50">
        <w:rPr>
          <w:sz w:val="28"/>
          <w:szCs w:val="28"/>
        </w:rPr>
        <w:t>Drucker</w:t>
      </w:r>
      <w:r>
        <w:rPr>
          <w:rFonts w:hint="eastAsia"/>
          <w:sz w:val="28"/>
          <w:szCs w:val="28"/>
        </w:rPr>
        <w:t>）</w:t>
      </w:r>
      <w:r w:rsidRPr="00D02A50">
        <w:rPr>
          <w:rFonts w:hint="eastAsia"/>
          <w:sz w:val="28"/>
          <w:szCs w:val="28"/>
        </w:rPr>
        <w:t>认为，企业家精神一词是起源于经济领域，却决不限于这一领域。企业家精神适用于人类的一切活动。作为企业管理的主体</w:t>
      </w:r>
      <w:r w:rsidRPr="00D02A50">
        <w:rPr>
          <w:sz w:val="28"/>
          <w:szCs w:val="28"/>
        </w:rPr>
        <w:t>—</w:t>
      </w:r>
      <w:r w:rsidRPr="00D02A50">
        <w:rPr>
          <w:rFonts w:hint="eastAsia"/>
          <w:sz w:val="28"/>
          <w:szCs w:val="28"/>
        </w:rPr>
        <w:t>企业家，他管理的责任第一是取得经济效益，但不是越多越好，而是合理利润</w:t>
      </w:r>
      <w:r>
        <w:rPr>
          <w:rFonts w:hint="eastAsia"/>
          <w:sz w:val="28"/>
          <w:szCs w:val="28"/>
        </w:rPr>
        <w:t>；</w:t>
      </w:r>
      <w:r w:rsidRPr="00D02A50">
        <w:rPr>
          <w:rFonts w:hint="eastAsia"/>
          <w:sz w:val="28"/>
          <w:szCs w:val="28"/>
        </w:rPr>
        <w:t>二是使工作具有生产性，并使职工有成就感</w:t>
      </w:r>
      <w:r>
        <w:rPr>
          <w:rFonts w:hint="eastAsia"/>
          <w:sz w:val="28"/>
          <w:szCs w:val="28"/>
        </w:rPr>
        <w:t>；</w:t>
      </w:r>
      <w:r w:rsidRPr="00D02A50">
        <w:rPr>
          <w:rFonts w:hint="eastAsia"/>
          <w:sz w:val="28"/>
          <w:szCs w:val="28"/>
        </w:rPr>
        <w:t>第三是承担企业的社会影响和社会责任。彼德·德鲁克提出的企业的三种性质和三种目标，也是企业家的责任，这是对近代以来真正企业家的准确界定。</w:t>
      </w:r>
    </w:p>
    <w:p w:rsidR="00B16AE9" w:rsidRDefault="00B16AE9" w:rsidP="00D02A50">
      <w:pPr>
        <w:ind w:firstLineChars="200" w:firstLine="560"/>
        <w:rPr>
          <w:sz w:val="28"/>
          <w:szCs w:val="28"/>
        </w:rPr>
      </w:pPr>
      <w:r w:rsidRPr="00D02A50">
        <w:rPr>
          <w:rFonts w:hint="eastAsia"/>
          <w:sz w:val="28"/>
          <w:szCs w:val="28"/>
        </w:rPr>
        <w:t>现代，企业内外的社会责任越来越被企业家看重，社会责任作为一种价值观、一种文化慢慢地在企业家的心中沉淀下来，逐渐成为一</w:t>
      </w:r>
      <w:r w:rsidRPr="00D02A50">
        <w:rPr>
          <w:rFonts w:hint="eastAsia"/>
          <w:sz w:val="28"/>
          <w:szCs w:val="28"/>
        </w:rPr>
        <w:lastRenderedPageBreak/>
        <w:t>种准则，成为企业家概念里重要组成部分。</w:t>
      </w:r>
    </w:p>
    <w:p w:rsidR="00B16AE9" w:rsidRPr="00696C85" w:rsidRDefault="00B16AE9" w:rsidP="00696C85">
      <w:pPr>
        <w:pStyle w:val="1"/>
      </w:pPr>
      <w:bookmarkStart w:id="1" w:name="_Toc334172893"/>
      <w:r>
        <w:rPr>
          <w:rFonts w:hint="eastAsia"/>
        </w:rPr>
        <w:t>二、中国民营企业领袖的特点</w:t>
      </w:r>
      <w:bookmarkEnd w:id="1"/>
    </w:p>
    <w:p w:rsidR="00B16AE9" w:rsidRDefault="00B16AE9" w:rsidP="003A373B">
      <w:pPr>
        <w:ind w:firstLine="540"/>
        <w:rPr>
          <w:sz w:val="28"/>
          <w:szCs w:val="28"/>
        </w:rPr>
      </w:pPr>
      <w:r>
        <w:rPr>
          <w:rFonts w:hint="eastAsia"/>
          <w:sz w:val="28"/>
          <w:szCs w:val="28"/>
        </w:rPr>
        <w:t>中国民营企业领袖的独特之处，在于其成长和发展的时代背景。</w:t>
      </w:r>
    </w:p>
    <w:p w:rsidR="00B16AE9" w:rsidRDefault="00B16AE9" w:rsidP="003A373B">
      <w:pPr>
        <w:ind w:firstLine="540"/>
        <w:rPr>
          <w:sz w:val="28"/>
          <w:szCs w:val="28"/>
        </w:rPr>
      </w:pPr>
      <w:r>
        <w:rPr>
          <w:rFonts w:hint="eastAsia"/>
          <w:sz w:val="28"/>
          <w:szCs w:val="28"/>
        </w:rPr>
        <w:t>第一，民营企业家和社会主义市场经济的建立是密不可分。改革开放以后，我们经济体制由计划经济向社会主义市场经济转变，毫无疑问，社会主义市场经济的建立和完善，和中国民营企业以及民营企业领袖的成长和发展是分不开的。如果没有民营企业领袖的贡献，就没有社会主义市场经济今日的成就，如果没有民营企业领袖的存在，社会主义市场化经济今后就不会更加完善。</w:t>
      </w:r>
    </w:p>
    <w:p w:rsidR="00B16AE9" w:rsidRDefault="00B16AE9" w:rsidP="0065355F">
      <w:pPr>
        <w:ind w:firstLine="540"/>
        <w:rPr>
          <w:sz w:val="28"/>
          <w:szCs w:val="28"/>
        </w:rPr>
      </w:pPr>
      <w:r>
        <w:rPr>
          <w:rFonts w:hint="eastAsia"/>
          <w:sz w:val="28"/>
          <w:szCs w:val="28"/>
        </w:rPr>
        <w:t>第二，民营企业家是实现国富民强的重要力量。</w:t>
      </w:r>
      <w:r w:rsidRPr="0065355F">
        <w:rPr>
          <w:rFonts w:hint="eastAsia"/>
          <w:sz w:val="28"/>
          <w:szCs w:val="28"/>
        </w:rPr>
        <w:t>民营经济是我国经济增长的主要动力。以市场为取向的中国经济改革在过去</w:t>
      </w:r>
      <w:r w:rsidRPr="0065355F">
        <w:rPr>
          <w:sz w:val="28"/>
          <w:szCs w:val="28"/>
        </w:rPr>
        <w:t>30</w:t>
      </w:r>
      <w:r>
        <w:rPr>
          <w:rFonts w:hint="eastAsia"/>
          <w:sz w:val="28"/>
          <w:szCs w:val="28"/>
        </w:rPr>
        <w:t>年中取得了举世瞩目的成就，</w:t>
      </w:r>
      <w:r w:rsidRPr="0065355F">
        <w:rPr>
          <w:rFonts w:hint="eastAsia"/>
          <w:sz w:val="28"/>
          <w:szCs w:val="28"/>
        </w:rPr>
        <w:t>取得如此成就的主要原因是民营经济的蓬勃发展</w:t>
      </w:r>
      <w:r>
        <w:rPr>
          <w:rFonts w:hint="eastAsia"/>
          <w:sz w:val="28"/>
          <w:szCs w:val="28"/>
        </w:rPr>
        <w:t>和民营企业领袖的贡献</w:t>
      </w:r>
      <w:r w:rsidRPr="0065355F">
        <w:rPr>
          <w:rFonts w:hint="eastAsia"/>
          <w:sz w:val="28"/>
          <w:szCs w:val="28"/>
        </w:rPr>
        <w:t>。</w:t>
      </w:r>
      <w:r>
        <w:rPr>
          <w:rFonts w:hint="eastAsia"/>
          <w:sz w:val="28"/>
          <w:szCs w:val="28"/>
        </w:rPr>
        <w:t>民营</w:t>
      </w:r>
      <w:r w:rsidRPr="0065355F">
        <w:rPr>
          <w:rFonts w:hint="eastAsia"/>
          <w:sz w:val="28"/>
          <w:szCs w:val="28"/>
        </w:rPr>
        <w:t>经济现在占据了超过</w:t>
      </w:r>
      <w:r w:rsidRPr="0065355F">
        <w:rPr>
          <w:sz w:val="28"/>
          <w:szCs w:val="28"/>
        </w:rPr>
        <w:t>70%</w:t>
      </w:r>
      <w:r w:rsidRPr="0065355F">
        <w:rPr>
          <w:rFonts w:hint="eastAsia"/>
          <w:sz w:val="28"/>
          <w:szCs w:val="28"/>
        </w:rPr>
        <w:t>的</w:t>
      </w:r>
      <w:r w:rsidRPr="0065355F">
        <w:rPr>
          <w:sz w:val="28"/>
          <w:szCs w:val="28"/>
        </w:rPr>
        <w:t>GDP</w:t>
      </w:r>
      <w:r w:rsidRPr="0065355F">
        <w:rPr>
          <w:rFonts w:hint="eastAsia"/>
          <w:sz w:val="28"/>
          <w:szCs w:val="28"/>
        </w:rPr>
        <w:t>份额，民营经济已成为中国经济增长的主要推动力量。</w:t>
      </w:r>
      <w:r>
        <w:rPr>
          <w:rFonts w:hint="eastAsia"/>
          <w:sz w:val="28"/>
          <w:szCs w:val="28"/>
        </w:rPr>
        <w:t>与此同时，</w:t>
      </w:r>
      <w:r w:rsidRPr="0065355F">
        <w:rPr>
          <w:rFonts w:hint="eastAsia"/>
          <w:sz w:val="28"/>
          <w:szCs w:val="28"/>
        </w:rPr>
        <w:t>民营经济</w:t>
      </w:r>
      <w:r>
        <w:rPr>
          <w:rFonts w:hint="eastAsia"/>
          <w:sz w:val="28"/>
          <w:szCs w:val="28"/>
        </w:rPr>
        <w:t>还</w:t>
      </w:r>
      <w:r w:rsidRPr="0065355F">
        <w:rPr>
          <w:rFonts w:hint="eastAsia"/>
          <w:sz w:val="28"/>
          <w:szCs w:val="28"/>
        </w:rPr>
        <w:t>是我国居民收入增长的主要来源。民营经济发展促进了大量农村剩余劳动力从第一产业向二、三产业转移，解决了一大批城镇居民的就业问题，成为增加就业的主渠道。</w:t>
      </w:r>
      <w:r>
        <w:rPr>
          <w:rFonts w:hint="eastAsia"/>
          <w:sz w:val="28"/>
          <w:szCs w:val="28"/>
        </w:rPr>
        <w:t>所以，国富民强离不开民营企业及其企业领袖。</w:t>
      </w:r>
    </w:p>
    <w:p w:rsidR="00B16AE9" w:rsidRDefault="00B16AE9" w:rsidP="0065355F">
      <w:pPr>
        <w:ind w:firstLine="540"/>
        <w:rPr>
          <w:sz w:val="28"/>
          <w:szCs w:val="28"/>
        </w:rPr>
      </w:pPr>
      <w:r>
        <w:rPr>
          <w:rFonts w:hint="eastAsia"/>
          <w:sz w:val="28"/>
          <w:szCs w:val="28"/>
        </w:rPr>
        <w:t>第三，民营企业家和创业精神、奋斗精神。</w:t>
      </w:r>
      <w:r w:rsidRPr="0065355F">
        <w:rPr>
          <w:rFonts w:hint="eastAsia"/>
          <w:sz w:val="28"/>
          <w:szCs w:val="28"/>
        </w:rPr>
        <w:t>民营企业家是解放思想的先行者，是市场经济的开拓者、艰苦创业的实干家</w:t>
      </w:r>
      <w:r>
        <w:rPr>
          <w:rFonts w:hint="eastAsia"/>
          <w:sz w:val="28"/>
          <w:szCs w:val="28"/>
        </w:rPr>
        <w:t>。许多民营企业领袖的创业事迹、奋斗精神，妇孺皆知，这对于进一步解放思想、</w:t>
      </w:r>
      <w:r>
        <w:rPr>
          <w:rFonts w:hint="eastAsia"/>
          <w:sz w:val="28"/>
          <w:szCs w:val="28"/>
        </w:rPr>
        <w:lastRenderedPageBreak/>
        <w:t>培养奋斗</w:t>
      </w:r>
      <w:r w:rsidRPr="0065355F">
        <w:rPr>
          <w:rFonts w:hint="eastAsia"/>
          <w:sz w:val="28"/>
          <w:szCs w:val="28"/>
        </w:rPr>
        <w:t>精神，激发全社会的创业热情，</w:t>
      </w:r>
      <w:r>
        <w:rPr>
          <w:rFonts w:hint="eastAsia"/>
          <w:sz w:val="28"/>
          <w:szCs w:val="28"/>
        </w:rPr>
        <w:t>倡导企业家精神，具有十分重要的社会价值。</w:t>
      </w:r>
    </w:p>
    <w:p w:rsidR="00B16AE9" w:rsidRPr="00696C85" w:rsidRDefault="00B16AE9" w:rsidP="00A50D1B">
      <w:pPr>
        <w:ind w:firstLine="540"/>
        <w:rPr>
          <w:sz w:val="28"/>
          <w:szCs w:val="28"/>
        </w:rPr>
      </w:pPr>
      <w:r>
        <w:rPr>
          <w:rFonts w:hint="eastAsia"/>
          <w:sz w:val="28"/>
          <w:szCs w:val="28"/>
        </w:rPr>
        <w:t>第四，人企合一。在中国，民营企业领袖和其所属企业基本上是同一概念，这与西方企业家截然不同。一方面，民营企业领袖往往是企业的创始人，并且带领企业发展壮大，这使得民营企业领袖是企业不可替代的资源；另一方面，许多民营企业仍然属于家族企业，即使建立了现代公司治理结构，甚至公开上市，这些企业领袖仍然对企业具有巨大的影响力和最终的决策权。可以说，中国民营企业领袖和其所属企业，是不分彼此，人企合一。</w:t>
      </w:r>
    </w:p>
    <w:p w:rsidR="00B16AE9" w:rsidRDefault="00B16AE9" w:rsidP="00696C85">
      <w:pPr>
        <w:pStyle w:val="1"/>
      </w:pPr>
      <w:bookmarkStart w:id="2" w:name="_Toc334172894"/>
      <w:r>
        <w:rPr>
          <w:rFonts w:hint="eastAsia"/>
        </w:rPr>
        <w:t>三、评价指标</w:t>
      </w:r>
      <w:bookmarkEnd w:id="2"/>
    </w:p>
    <w:p w:rsidR="00B16AE9" w:rsidRDefault="00B16AE9" w:rsidP="008E2867">
      <w:pPr>
        <w:pStyle w:val="2"/>
      </w:pPr>
      <w:bookmarkStart w:id="3" w:name="_Toc334172895"/>
      <w:r>
        <w:rPr>
          <w:rFonts w:hint="eastAsia"/>
        </w:rPr>
        <w:t>（一）价值评估的难点</w:t>
      </w:r>
      <w:bookmarkEnd w:id="3"/>
    </w:p>
    <w:p w:rsidR="00B16AE9" w:rsidRDefault="00B16AE9" w:rsidP="006D1388">
      <w:pPr>
        <w:ind w:firstLineChars="200" w:firstLine="560"/>
        <w:rPr>
          <w:sz w:val="28"/>
          <w:szCs w:val="28"/>
        </w:rPr>
      </w:pPr>
      <w:r w:rsidRPr="006D1388">
        <w:rPr>
          <w:rFonts w:hint="eastAsia"/>
          <w:sz w:val="28"/>
          <w:szCs w:val="28"/>
        </w:rPr>
        <w:t>由于企业家</w:t>
      </w:r>
      <w:r>
        <w:rPr>
          <w:rFonts w:hint="eastAsia"/>
          <w:sz w:val="28"/>
          <w:szCs w:val="28"/>
        </w:rPr>
        <w:t>社会</w:t>
      </w:r>
      <w:r w:rsidRPr="006D1388">
        <w:rPr>
          <w:rFonts w:hint="eastAsia"/>
          <w:sz w:val="28"/>
          <w:szCs w:val="28"/>
        </w:rPr>
        <w:t>价值构成的特殊性，以及国情的特殊性，</w:t>
      </w:r>
      <w:r>
        <w:rPr>
          <w:rFonts w:hint="eastAsia"/>
          <w:sz w:val="28"/>
          <w:szCs w:val="28"/>
        </w:rPr>
        <w:t>中国民营企业领袖社会</w:t>
      </w:r>
      <w:r w:rsidRPr="006D1388">
        <w:rPr>
          <w:rFonts w:hint="eastAsia"/>
          <w:sz w:val="28"/>
          <w:szCs w:val="28"/>
        </w:rPr>
        <w:t>价值评估存在诸多</w:t>
      </w:r>
      <w:r>
        <w:rPr>
          <w:rFonts w:hint="eastAsia"/>
          <w:sz w:val="28"/>
          <w:szCs w:val="28"/>
        </w:rPr>
        <w:t>难点。</w:t>
      </w:r>
      <w:r w:rsidRPr="006D1388">
        <w:rPr>
          <w:rFonts w:hint="eastAsia"/>
          <w:sz w:val="28"/>
          <w:szCs w:val="28"/>
        </w:rPr>
        <w:t>具体表现在</w:t>
      </w:r>
      <w:r>
        <w:rPr>
          <w:rFonts w:hint="eastAsia"/>
          <w:sz w:val="28"/>
          <w:szCs w:val="28"/>
        </w:rPr>
        <w:t>：</w:t>
      </w:r>
    </w:p>
    <w:p w:rsidR="00B16AE9" w:rsidRDefault="00B16AE9" w:rsidP="006D1388">
      <w:pPr>
        <w:ind w:firstLineChars="200" w:firstLine="560"/>
        <w:rPr>
          <w:sz w:val="28"/>
          <w:szCs w:val="28"/>
        </w:rPr>
      </w:pPr>
      <w:r>
        <w:rPr>
          <w:rFonts w:hint="eastAsia"/>
          <w:sz w:val="28"/>
          <w:szCs w:val="28"/>
        </w:rPr>
        <w:t>第一，</w:t>
      </w:r>
      <w:r w:rsidRPr="006D1388">
        <w:rPr>
          <w:rFonts w:hint="eastAsia"/>
          <w:sz w:val="28"/>
          <w:szCs w:val="28"/>
        </w:rPr>
        <w:t>间接性。</w:t>
      </w:r>
      <w:r>
        <w:rPr>
          <w:rFonts w:hint="eastAsia"/>
          <w:sz w:val="28"/>
          <w:szCs w:val="28"/>
        </w:rPr>
        <w:t>民营</w:t>
      </w:r>
      <w:r w:rsidRPr="006D1388">
        <w:rPr>
          <w:rFonts w:hint="eastAsia"/>
          <w:sz w:val="28"/>
          <w:szCs w:val="28"/>
        </w:rPr>
        <w:t>企业</w:t>
      </w:r>
      <w:r>
        <w:rPr>
          <w:rFonts w:hint="eastAsia"/>
          <w:sz w:val="28"/>
          <w:szCs w:val="28"/>
        </w:rPr>
        <w:t>领袖的社会价值是一个综合概念，而且不存在所谓的交易市场</w:t>
      </w:r>
      <w:r w:rsidRPr="006D1388">
        <w:rPr>
          <w:rFonts w:hint="eastAsia"/>
          <w:sz w:val="28"/>
          <w:szCs w:val="28"/>
        </w:rPr>
        <w:t>，</w:t>
      </w:r>
      <w:r>
        <w:rPr>
          <w:rFonts w:hint="eastAsia"/>
          <w:sz w:val="28"/>
          <w:szCs w:val="28"/>
        </w:rPr>
        <w:t>没有可供参考的价格。另外，民营企业领袖社会价值的增加，也</w:t>
      </w:r>
      <w:r w:rsidRPr="006D1388">
        <w:rPr>
          <w:rFonts w:hint="eastAsia"/>
          <w:sz w:val="28"/>
          <w:szCs w:val="28"/>
        </w:rPr>
        <w:t>并</w:t>
      </w:r>
      <w:r>
        <w:rPr>
          <w:rFonts w:hint="eastAsia"/>
          <w:sz w:val="28"/>
          <w:szCs w:val="28"/>
        </w:rPr>
        <w:t>不一定</w:t>
      </w:r>
      <w:r w:rsidRPr="006D1388">
        <w:rPr>
          <w:rFonts w:hint="eastAsia"/>
          <w:sz w:val="28"/>
          <w:szCs w:val="28"/>
        </w:rPr>
        <w:t>表现为具体</w:t>
      </w:r>
      <w:r>
        <w:rPr>
          <w:rFonts w:hint="eastAsia"/>
          <w:sz w:val="28"/>
          <w:szCs w:val="28"/>
        </w:rPr>
        <w:t>物质</w:t>
      </w:r>
      <w:r w:rsidRPr="006D1388">
        <w:rPr>
          <w:rFonts w:hint="eastAsia"/>
          <w:sz w:val="28"/>
          <w:szCs w:val="28"/>
        </w:rPr>
        <w:t>的增加，</w:t>
      </w:r>
      <w:r>
        <w:rPr>
          <w:rFonts w:hint="eastAsia"/>
          <w:sz w:val="28"/>
          <w:szCs w:val="28"/>
        </w:rPr>
        <w:t>比如个人资产的增加或者</w:t>
      </w:r>
      <w:r w:rsidRPr="006D1388">
        <w:rPr>
          <w:rFonts w:hint="eastAsia"/>
          <w:sz w:val="28"/>
          <w:szCs w:val="28"/>
        </w:rPr>
        <w:t>企业效益的增加</w:t>
      </w:r>
      <w:r>
        <w:rPr>
          <w:rFonts w:hint="eastAsia"/>
          <w:sz w:val="28"/>
          <w:szCs w:val="28"/>
        </w:rPr>
        <w:t>。这些都决定了不可能对民营企业领袖社会价值进行直接评估，而只能采用间接的方法。</w:t>
      </w:r>
    </w:p>
    <w:p w:rsidR="00B16AE9" w:rsidRPr="00246083" w:rsidRDefault="00B16AE9" w:rsidP="006D1388">
      <w:pPr>
        <w:ind w:firstLineChars="200" w:firstLine="560"/>
        <w:rPr>
          <w:sz w:val="28"/>
          <w:szCs w:val="28"/>
        </w:rPr>
      </w:pPr>
      <w:r>
        <w:rPr>
          <w:rFonts w:hint="eastAsia"/>
          <w:sz w:val="28"/>
          <w:szCs w:val="28"/>
        </w:rPr>
        <w:t>为了缓解间接性的问题，我们借用了企业层面的数据。企业数据客观、可靠、易得，企业价值评估也更为直接可靠，如前文所述，我</w:t>
      </w:r>
      <w:r>
        <w:rPr>
          <w:rFonts w:hint="eastAsia"/>
          <w:sz w:val="28"/>
          <w:szCs w:val="28"/>
        </w:rPr>
        <w:lastRenderedPageBreak/>
        <w:t>国民营企业和企业家可谓不分彼此，因此采用企业层面数据，可以如实反映企业领袖的社会价值，尤其是经济价值。</w:t>
      </w:r>
    </w:p>
    <w:p w:rsidR="00B16AE9" w:rsidRDefault="00B16AE9" w:rsidP="006D1388">
      <w:pPr>
        <w:ind w:firstLineChars="200" w:firstLine="560"/>
        <w:rPr>
          <w:sz w:val="28"/>
          <w:szCs w:val="28"/>
        </w:rPr>
      </w:pPr>
      <w:r>
        <w:rPr>
          <w:rFonts w:hint="eastAsia"/>
          <w:sz w:val="28"/>
          <w:szCs w:val="28"/>
        </w:rPr>
        <w:t>第二，</w:t>
      </w:r>
      <w:r w:rsidRPr="006D1388">
        <w:rPr>
          <w:rFonts w:hint="eastAsia"/>
          <w:sz w:val="28"/>
          <w:szCs w:val="28"/>
        </w:rPr>
        <w:t>难拆分性。</w:t>
      </w:r>
      <w:r>
        <w:rPr>
          <w:rFonts w:hint="eastAsia"/>
          <w:sz w:val="28"/>
          <w:szCs w:val="28"/>
        </w:rPr>
        <w:t>目前还没有关于</w:t>
      </w:r>
      <w:r w:rsidRPr="006D1388">
        <w:rPr>
          <w:rFonts w:hint="eastAsia"/>
          <w:sz w:val="28"/>
          <w:szCs w:val="28"/>
        </w:rPr>
        <w:t>企业</w:t>
      </w:r>
      <w:r>
        <w:rPr>
          <w:rFonts w:hint="eastAsia"/>
          <w:sz w:val="28"/>
          <w:szCs w:val="28"/>
        </w:rPr>
        <w:t>领袖社会</w:t>
      </w:r>
      <w:r w:rsidRPr="006D1388">
        <w:rPr>
          <w:rFonts w:hint="eastAsia"/>
          <w:sz w:val="28"/>
          <w:szCs w:val="28"/>
        </w:rPr>
        <w:t>价值</w:t>
      </w:r>
      <w:r>
        <w:rPr>
          <w:rFonts w:hint="eastAsia"/>
          <w:sz w:val="28"/>
          <w:szCs w:val="28"/>
        </w:rPr>
        <w:t>的公认标准。然而，企业领袖社会价值至少应该包括经济价值、公益价值等，这就使得对企业领袖社会价值的拆分颇为困难。即使是经济价值，也难以拆分企业领袖在企业经济价值创造中的作用。比如，企业领袖经济价值</w:t>
      </w:r>
      <w:r w:rsidRPr="006D1388">
        <w:rPr>
          <w:rFonts w:hint="eastAsia"/>
          <w:sz w:val="28"/>
          <w:szCs w:val="28"/>
        </w:rPr>
        <w:t>体现在其对企业预期收益的贡献上，而企业收益是人、财、物等各种生产要素综合作用的结果，因此很难将人的价值与物的价值准确分开，并且从人创造的价值中再分离出企业</w:t>
      </w:r>
      <w:r>
        <w:rPr>
          <w:rFonts w:hint="eastAsia"/>
          <w:sz w:val="28"/>
          <w:szCs w:val="28"/>
        </w:rPr>
        <w:t>领袖</w:t>
      </w:r>
      <w:r w:rsidRPr="006D1388">
        <w:rPr>
          <w:rFonts w:hint="eastAsia"/>
          <w:sz w:val="28"/>
          <w:szCs w:val="28"/>
        </w:rPr>
        <w:t>创造的价值就更为困难。</w:t>
      </w:r>
    </w:p>
    <w:p w:rsidR="00B16AE9" w:rsidRPr="00387439" w:rsidRDefault="00B16AE9" w:rsidP="006D1388">
      <w:pPr>
        <w:ind w:firstLineChars="200" w:firstLine="560"/>
        <w:rPr>
          <w:sz w:val="28"/>
          <w:szCs w:val="28"/>
        </w:rPr>
      </w:pPr>
      <w:r>
        <w:rPr>
          <w:rFonts w:hint="eastAsia"/>
          <w:sz w:val="28"/>
          <w:szCs w:val="28"/>
        </w:rPr>
        <w:t>针对难拆分性，我们主要从两方面来解决。一方面，在选择指标的时候，尽量做到全面细致；另一方面，采用因子分析技术，对各个指标进行因子分析，提取主要因子，作为民营企业领袖社会价值评估的核心指标。这种做法产生的因子彼此之间相关性较低。</w:t>
      </w:r>
    </w:p>
    <w:p w:rsidR="00B16AE9" w:rsidRDefault="00B16AE9" w:rsidP="000B456C">
      <w:pPr>
        <w:ind w:firstLineChars="200" w:firstLine="560"/>
        <w:rPr>
          <w:sz w:val="28"/>
          <w:szCs w:val="28"/>
        </w:rPr>
      </w:pPr>
      <w:r>
        <w:rPr>
          <w:rFonts w:hint="eastAsia"/>
          <w:sz w:val="28"/>
          <w:szCs w:val="28"/>
        </w:rPr>
        <w:t>第三，</w:t>
      </w:r>
      <w:r w:rsidRPr="006D1388">
        <w:rPr>
          <w:rFonts w:hint="eastAsia"/>
          <w:sz w:val="28"/>
          <w:szCs w:val="28"/>
        </w:rPr>
        <w:t>影响因素多。</w:t>
      </w:r>
      <w:r>
        <w:rPr>
          <w:rFonts w:hint="eastAsia"/>
          <w:sz w:val="28"/>
          <w:szCs w:val="28"/>
        </w:rPr>
        <w:t>民营企业领袖社会</w:t>
      </w:r>
      <w:r w:rsidRPr="006D1388">
        <w:rPr>
          <w:rFonts w:hint="eastAsia"/>
          <w:sz w:val="28"/>
          <w:szCs w:val="28"/>
        </w:rPr>
        <w:t>价值评估，</w:t>
      </w:r>
      <w:r>
        <w:rPr>
          <w:rFonts w:hint="eastAsia"/>
          <w:sz w:val="28"/>
          <w:szCs w:val="28"/>
        </w:rPr>
        <w:t>不仅</w:t>
      </w:r>
      <w:r w:rsidRPr="006D1388">
        <w:rPr>
          <w:rFonts w:hint="eastAsia"/>
          <w:sz w:val="28"/>
          <w:szCs w:val="28"/>
        </w:rPr>
        <w:t>受</w:t>
      </w:r>
      <w:r>
        <w:rPr>
          <w:rFonts w:hint="eastAsia"/>
          <w:sz w:val="28"/>
          <w:szCs w:val="28"/>
        </w:rPr>
        <w:t>企业领袖</w:t>
      </w:r>
      <w:r w:rsidRPr="006D1388">
        <w:rPr>
          <w:rFonts w:hint="eastAsia"/>
          <w:sz w:val="28"/>
          <w:szCs w:val="28"/>
        </w:rPr>
        <w:t>个人</w:t>
      </w:r>
      <w:r>
        <w:rPr>
          <w:rFonts w:hint="eastAsia"/>
          <w:sz w:val="28"/>
          <w:szCs w:val="28"/>
        </w:rPr>
        <w:t>因素的影响、企业因素的影响，</w:t>
      </w:r>
      <w:r w:rsidRPr="006D1388">
        <w:rPr>
          <w:rFonts w:hint="eastAsia"/>
          <w:sz w:val="28"/>
          <w:szCs w:val="28"/>
        </w:rPr>
        <w:t>外部环境的影响</w:t>
      </w:r>
      <w:r>
        <w:rPr>
          <w:rFonts w:hint="eastAsia"/>
          <w:sz w:val="28"/>
          <w:szCs w:val="28"/>
        </w:rPr>
        <w:t>，还受到评估过程、专家团队的影响。</w:t>
      </w:r>
      <w:r w:rsidRPr="006D1388">
        <w:rPr>
          <w:rFonts w:hint="eastAsia"/>
          <w:sz w:val="28"/>
          <w:szCs w:val="28"/>
        </w:rPr>
        <w:t>因此，对其价值的评估只能是一种</w:t>
      </w:r>
      <w:r>
        <w:rPr>
          <w:rFonts w:hint="eastAsia"/>
          <w:sz w:val="28"/>
          <w:szCs w:val="28"/>
        </w:rPr>
        <w:t>大致估计</w:t>
      </w:r>
      <w:r w:rsidRPr="006D1388">
        <w:rPr>
          <w:rFonts w:hint="eastAsia"/>
          <w:sz w:val="28"/>
          <w:szCs w:val="28"/>
        </w:rPr>
        <w:t>，主观性较强。</w:t>
      </w:r>
    </w:p>
    <w:p w:rsidR="00B16AE9" w:rsidRDefault="00B16AE9" w:rsidP="000B456C">
      <w:pPr>
        <w:pStyle w:val="2"/>
      </w:pPr>
      <w:bookmarkStart w:id="4" w:name="_Toc334172896"/>
      <w:r>
        <w:rPr>
          <w:rFonts w:hint="eastAsia"/>
        </w:rPr>
        <w:t>（二）</w:t>
      </w:r>
      <w:r w:rsidRPr="00B24190">
        <w:rPr>
          <w:rFonts w:hint="eastAsia"/>
        </w:rPr>
        <w:t>指标选取原则</w:t>
      </w:r>
      <w:bookmarkEnd w:id="4"/>
    </w:p>
    <w:p w:rsidR="00B16AE9" w:rsidRDefault="00B16AE9" w:rsidP="00C82F7D">
      <w:pPr>
        <w:ind w:firstLine="644"/>
        <w:rPr>
          <w:bCs/>
          <w:sz w:val="28"/>
          <w:szCs w:val="28"/>
        </w:rPr>
      </w:pPr>
      <w:r w:rsidRPr="003867D4">
        <w:rPr>
          <w:rFonts w:hint="eastAsia"/>
          <w:bCs/>
          <w:sz w:val="28"/>
          <w:szCs w:val="28"/>
        </w:rPr>
        <w:t>我们在每个层面进行了代表指标的选取。指标选取主要考虑的出发点是，突出重点，以点带面，力图使所选指标具有代表性和可操</w:t>
      </w:r>
      <w:r w:rsidRPr="003867D4">
        <w:rPr>
          <w:rFonts w:hint="eastAsia"/>
          <w:bCs/>
          <w:sz w:val="28"/>
          <w:szCs w:val="28"/>
        </w:rPr>
        <w:lastRenderedPageBreak/>
        <w:t>作性。事实上，围绕企业运营、绩效和各种内部和外部关系的很多指标之间具有高度的统计相关性，所以，只选取其中那些有可靠信息承载量的关键指标是合适的。概括地说，我们的指标选取原则可以归纳为</w:t>
      </w:r>
      <w:r w:rsidRPr="003867D4">
        <w:rPr>
          <w:bCs/>
          <w:sz w:val="28"/>
          <w:szCs w:val="28"/>
        </w:rPr>
        <w:t>SMART</w:t>
      </w:r>
      <w:r w:rsidRPr="003867D4">
        <w:rPr>
          <w:rFonts w:hint="eastAsia"/>
          <w:bCs/>
          <w:sz w:val="28"/>
          <w:szCs w:val="28"/>
        </w:rPr>
        <w:t>原则，即：</w:t>
      </w:r>
    </w:p>
    <w:p w:rsidR="00B16AE9" w:rsidRPr="003867D4" w:rsidRDefault="00B16AE9" w:rsidP="003867D4">
      <w:pPr>
        <w:numPr>
          <w:ilvl w:val="0"/>
          <w:numId w:val="1"/>
        </w:numPr>
        <w:rPr>
          <w:bCs/>
          <w:sz w:val="28"/>
          <w:szCs w:val="28"/>
        </w:rPr>
      </w:pPr>
      <w:r w:rsidRPr="003867D4">
        <w:rPr>
          <w:rFonts w:hint="eastAsia"/>
          <w:bCs/>
          <w:sz w:val="28"/>
          <w:szCs w:val="28"/>
        </w:rPr>
        <w:t>简单性（</w:t>
      </w:r>
      <w:r w:rsidRPr="003867D4">
        <w:rPr>
          <w:bCs/>
          <w:sz w:val="28"/>
          <w:szCs w:val="28"/>
        </w:rPr>
        <w:t>Simplicity</w:t>
      </w:r>
      <w:r w:rsidRPr="003867D4">
        <w:rPr>
          <w:rFonts w:hint="eastAsia"/>
          <w:bCs/>
          <w:sz w:val="28"/>
          <w:szCs w:val="28"/>
        </w:rPr>
        <w:t>）</w:t>
      </w:r>
    </w:p>
    <w:p w:rsidR="00B16AE9" w:rsidRPr="003867D4" w:rsidRDefault="00B16AE9" w:rsidP="003867D4">
      <w:pPr>
        <w:numPr>
          <w:ilvl w:val="0"/>
          <w:numId w:val="1"/>
        </w:numPr>
        <w:rPr>
          <w:bCs/>
          <w:sz w:val="28"/>
          <w:szCs w:val="28"/>
        </w:rPr>
      </w:pPr>
      <w:r w:rsidRPr="003867D4">
        <w:rPr>
          <w:rFonts w:hint="eastAsia"/>
          <w:bCs/>
          <w:sz w:val="28"/>
          <w:szCs w:val="28"/>
        </w:rPr>
        <w:t>可测性（</w:t>
      </w:r>
      <w:r w:rsidRPr="003867D4">
        <w:rPr>
          <w:bCs/>
          <w:sz w:val="28"/>
          <w:szCs w:val="28"/>
        </w:rPr>
        <w:t>Measurability</w:t>
      </w:r>
      <w:r w:rsidRPr="003867D4">
        <w:rPr>
          <w:rFonts w:hint="eastAsia"/>
          <w:bCs/>
          <w:sz w:val="28"/>
          <w:szCs w:val="28"/>
        </w:rPr>
        <w:t>）</w:t>
      </w:r>
    </w:p>
    <w:p w:rsidR="00B16AE9" w:rsidRPr="003867D4" w:rsidRDefault="00B16AE9" w:rsidP="003867D4">
      <w:pPr>
        <w:numPr>
          <w:ilvl w:val="0"/>
          <w:numId w:val="1"/>
        </w:numPr>
        <w:rPr>
          <w:bCs/>
          <w:sz w:val="28"/>
          <w:szCs w:val="28"/>
        </w:rPr>
      </w:pPr>
      <w:r w:rsidRPr="003867D4">
        <w:rPr>
          <w:rFonts w:hint="eastAsia"/>
          <w:bCs/>
          <w:sz w:val="28"/>
          <w:szCs w:val="28"/>
        </w:rPr>
        <w:t>获得性（</w:t>
      </w:r>
      <w:r w:rsidRPr="003867D4">
        <w:rPr>
          <w:bCs/>
          <w:sz w:val="28"/>
          <w:szCs w:val="28"/>
        </w:rPr>
        <w:t>Availability</w:t>
      </w:r>
      <w:r w:rsidRPr="003867D4">
        <w:rPr>
          <w:rFonts w:hint="eastAsia"/>
          <w:bCs/>
          <w:sz w:val="28"/>
          <w:szCs w:val="28"/>
        </w:rPr>
        <w:t>）</w:t>
      </w:r>
    </w:p>
    <w:p w:rsidR="00B16AE9" w:rsidRPr="003867D4" w:rsidRDefault="00B16AE9" w:rsidP="003867D4">
      <w:pPr>
        <w:numPr>
          <w:ilvl w:val="0"/>
          <w:numId w:val="1"/>
        </w:numPr>
        <w:rPr>
          <w:bCs/>
          <w:sz w:val="28"/>
          <w:szCs w:val="28"/>
        </w:rPr>
      </w:pPr>
      <w:r w:rsidRPr="003867D4">
        <w:rPr>
          <w:rFonts w:hint="eastAsia"/>
          <w:bCs/>
          <w:sz w:val="28"/>
          <w:szCs w:val="28"/>
        </w:rPr>
        <w:t>可靠性（</w:t>
      </w:r>
      <w:r w:rsidRPr="003867D4">
        <w:rPr>
          <w:bCs/>
          <w:sz w:val="28"/>
          <w:szCs w:val="28"/>
        </w:rPr>
        <w:t>Reliability</w:t>
      </w:r>
      <w:r w:rsidRPr="003867D4">
        <w:rPr>
          <w:rFonts w:hint="eastAsia"/>
          <w:bCs/>
          <w:sz w:val="28"/>
          <w:szCs w:val="28"/>
        </w:rPr>
        <w:t>）</w:t>
      </w:r>
    </w:p>
    <w:p w:rsidR="00B16AE9" w:rsidRPr="003867D4" w:rsidRDefault="00B16AE9" w:rsidP="003867D4">
      <w:pPr>
        <w:numPr>
          <w:ilvl w:val="0"/>
          <w:numId w:val="1"/>
        </w:numPr>
        <w:rPr>
          <w:bCs/>
          <w:sz w:val="28"/>
          <w:szCs w:val="28"/>
        </w:rPr>
      </w:pPr>
      <w:r w:rsidRPr="003867D4">
        <w:rPr>
          <w:rFonts w:hint="eastAsia"/>
          <w:bCs/>
          <w:sz w:val="28"/>
          <w:szCs w:val="28"/>
        </w:rPr>
        <w:t>时效性（</w:t>
      </w:r>
      <w:r w:rsidRPr="003867D4">
        <w:rPr>
          <w:bCs/>
          <w:sz w:val="28"/>
          <w:szCs w:val="28"/>
        </w:rPr>
        <w:t>Timing, and time-based</w:t>
      </w:r>
      <w:r w:rsidRPr="003867D4">
        <w:rPr>
          <w:rFonts w:hint="eastAsia"/>
          <w:bCs/>
          <w:sz w:val="28"/>
          <w:szCs w:val="28"/>
        </w:rPr>
        <w:t>）</w:t>
      </w:r>
    </w:p>
    <w:p w:rsidR="00B16AE9" w:rsidRPr="00696C85" w:rsidRDefault="00B16AE9">
      <w:pPr>
        <w:rPr>
          <w:sz w:val="28"/>
          <w:szCs w:val="28"/>
        </w:rPr>
      </w:pPr>
    </w:p>
    <w:p w:rsidR="00B16AE9" w:rsidRDefault="00B16AE9" w:rsidP="00186478">
      <w:pPr>
        <w:pStyle w:val="2"/>
      </w:pPr>
      <w:bookmarkStart w:id="5" w:name="_Toc334172897"/>
      <w:r>
        <w:rPr>
          <w:rFonts w:hint="eastAsia"/>
        </w:rPr>
        <w:t>（三）指标及解释</w:t>
      </w:r>
      <w:bookmarkEnd w:id="5"/>
    </w:p>
    <w:p w:rsidR="00B16AE9" w:rsidRDefault="00B16A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8"/>
        <w:gridCol w:w="3060"/>
        <w:gridCol w:w="3914"/>
      </w:tblGrid>
      <w:tr w:rsidR="00B16AE9" w:rsidRPr="00043E97" w:rsidTr="00703106">
        <w:tc>
          <w:tcPr>
            <w:tcW w:w="1548" w:type="dxa"/>
            <w:vAlign w:val="center"/>
          </w:tcPr>
          <w:p w:rsidR="00B16AE9" w:rsidRPr="000F040F" w:rsidRDefault="00B16AE9" w:rsidP="000F040F">
            <w:pPr>
              <w:jc w:val="center"/>
              <w:rPr>
                <w:rFonts w:ascii="宋体"/>
                <w:sz w:val="28"/>
                <w:szCs w:val="28"/>
              </w:rPr>
            </w:pPr>
            <w:r w:rsidRPr="000F040F">
              <w:rPr>
                <w:rFonts w:ascii="宋体" w:hAnsi="宋体" w:hint="eastAsia"/>
                <w:sz w:val="28"/>
                <w:szCs w:val="28"/>
              </w:rPr>
              <w:t>一级指标</w:t>
            </w:r>
          </w:p>
        </w:tc>
        <w:tc>
          <w:tcPr>
            <w:tcW w:w="3060" w:type="dxa"/>
            <w:vAlign w:val="center"/>
          </w:tcPr>
          <w:p w:rsidR="00B16AE9" w:rsidRPr="000F040F" w:rsidRDefault="00B16AE9" w:rsidP="000F040F">
            <w:pPr>
              <w:jc w:val="center"/>
              <w:rPr>
                <w:rFonts w:ascii="宋体"/>
                <w:sz w:val="28"/>
                <w:szCs w:val="28"/>
              </w:rPr>
            </w:pPr>
            <w:r w:rsidRPr="000F040F">
              <w:rPr>
                <w:rFonts w:ascii="宋体" w:hAnsi="宋体" w:hint="eastAsia"/>
                <w:sz w:val="28"/>
                <w:szCs w:val="28"/>
              </w:rPr>
              <w:t>二级指标</w:t>
            </w:r>
          </w:p>
        </w:tc>
        <w:tc>
          <w:tcPr>
            <w:tcW w:w="3914" w:type="dxa"/>
            <w:vAlign w:val="center"/>
          </w:tcPr>
          <w:p w:rsidR="00B16AE9" w:rsidRPr="000F040F" w:rsidRDefault="00B16AE9" w:rsidP="000F040F">
            <w:pPr>
              <w:jc w:val="center"/>
              <w:rPr>
                <w:rFonts w:ascii="宋体"/>
                <w:sz w:val="28"/>
                <w:szCs w:val="28"/>
              </w:rPr>
            </w:pPr>
            <w:r w:rsidRPr="000F040F">
              <w:rPr>
                <w:rFonts w:ascii="宋体" w:hAnsi="宋体" w:hint="eastAsia"/>
                <w:sz w:val="28"/>
                <w:szCs w:val="28"/>
              </w:rPr>
              <w:t>数据来源</w:t>
            </w:r>
          </w:p>
        </w:tc>
      </w:tr>
      <w:tr w:rsidR="00B16AE9" w:rsidRPr="00043E97" w:rsidTr="00703106">
        <w:tc>
          <w:tcPr>
            <w:tcW w:w="1548" w:type="dxa"/>
            <w:vMerge w:val="restart"/>
            <w:vAlign w:val="center"/>
          </w:tcPr>
          <w:p w:rsidR="00B16AE9" w:rsidRPr="000F040F" w:rsidRDefault="00B16AE9" w:rsidP="000F040F">
            <w:pPr>
              <w:jc w:val="center"/>
              <w:rPr>
                <w:rFonts w:ascii="宋体"/>
                <w:sz w:val="28"/>
                <w:szCs w:val="28"/>
              </w:rPr>
            </w:pPr>
            <w:r w:rsidRPr="000F040F">
              <w:rPr>
                <w:rFonts w:ascii="宋体" w:hAnsi="宋体" w:hint="eastAsia"/>
                <w:sz w:val="28"/>
                <w:szCs w:val="28"/>
              </w:rPr>
              <w:t>经济价值</w:t>
            </w:r>
          </w:p>
        </w:tc>
        <w:tc>
          <w:tcPr>
            <w:tcW w:w="3060" w:type="dxa"/>
          </w:tcPr>
          <w:p w:rsidR="00B16AE9" w:rsidRPr="000F040F" w:rsidRDefault="00B16AE9" w:rsidP="000F040F">
            <w:pPr>
              <w:rPr>
                <w:rFonts w:ascii="宋体"/>
                <w:sz w:val="28"/>
                <w:szCs w:val="28"/>
              </w:rPr>
            </w:pPr>
            <w:r w:rsidRPr="000F040F">
              <w:rPr>
                <w:rFonts w:ascii="宋体" w:hAnsi="宋体" w:hint="eastAsia"/>
                <w:sz w:val="28"/>
                <w:szCs w:val="28"/>
              </w:rPr>
              <w:t>企业资产</w:t>
            </w:r>
          </w:p>
        </w:tc>
        <w:tc>
          <w:tcPr>
            <w:tcW w:w="3914" w:type="dxa"/>
          </w:tcPr>
          <w:p w:rsidR="00B16AE9" w:rsidRPr="000F040F" w:rsidRDefault="00B16AE9" w:rsidP="000F040F">
            <w:pPr>
              <w:jc w:val="center"/>
              <w:rPr>
                <w:rFonts w:ascii="宋体"/>
                <w:sz w:val="28"/>
                <w:szCs w:val="28"/>
              </w:rPr>
            </w:pPr>
            <w:r w:rsidRPr="000F040F">
              <w:rPr>
                <w:rFonts w:ascii="宋体" w:hAnsi="宋体" w:hint="eastAsia"/>
                <w:sz w:val="28"/>
                <w:szCs w:val="28"/>
              </w:rPr>
              <w:t>企业年报</w:t>
            </w:r>
          </w:p>
        </w:tc>
      </w:tr>
      <w:tr w:rsidR="00B16AE9" w:rsidRPr="00043E97" w:rsidTr="00703106">
        <w:tc>
          <w:tcPr>
            <w:tcW w:w="1548" w:type="dxa"/>
            <w:vMerge/>
          </w:tcPr>
          <w:p w:rsidR="00B16AE9" w:rsidRPr="000F040F" w:rsidRDefault="00B16AE9" w:rsidP="000F040F">
            <w:pPr>
              <w:rPr>
                <w:rFonts w:ascii="宋体"/>
                <w:sz w:val="28"/>
                <w:szCs w:val="28"/>
              </w:rPr>
            </w:pPr>
          </w:p>
        </w:tc>
        <w:tc>
          <w:tcPr>
            <w:tcW w:w="3060" w:type="dxa"/>
          </w:tcPr>
          <w:p w:rsidR="00B16AE9" w:rsidRPr="000F040F" w:rsidRDefault="00B16AE9" w:rsidP="000F040F">
            <w:pPr>
              <w:rPr>
                <w:rFonts w:ascii="宋体"/>
                <w:sz w:val="28"/>
                <w:szCs w:val="28"/>
              </w:rPr>
            </w:pPr>
            <w:r w:rsidRPr="000F040F">
              <w:rPr>
                <w:rFonts w:ascii="宋体" w:hAnsi="宋体" w:hint="eastAsia"/>
                <w:sz w:val="28"/>
                <w:szCs w:val="28"/>
              </w:rPr>
              <w:t>偿债能力</w:t>
            </w:r>
          </w:p>
        </w:tc>
        <w:tc>
          <w:tcPr>
            <w:tcW w:w="3914" w:type="dxa"/>
          </w:tcPr>
          <w:p w:rsidR="00B16AE9" w:rsidRPr="000F040F" w:rsidRDefault="00B16AE9" w:rsidP="000F040F">
            <w:pPr>
              <w:jc w:val="center"/>
              <w:rPr>
                <w:rFonts w:ascii="宋体"/>
                <w:sz w:val="28"/>
                <w:szCs w:val="28"/>
              </w:rPr>
            </w:pPr>
            <w:r w:rsidRPr="000F040F">
              <w:rPr>
                <w:rFonts w:ascii="宋体" w:hAnsi="宋体" w:hint="eastAsia"/>
                <w:sz w:val="28"/>
                <w:szCs w:val="28"/>
              </w:rPr>
              <w:t>企业年报</w:t>
            </w:r>
          </w:p>
        </w:tc>
      </w:tr>
      <w:tr w:rsidR="00B16AE9" w:rsidRPr="00043E97" w:rsidTr="00703106">
        <w:tc>
          <w:tcPr>
            <w:tcW w:w="1548" w:type="dxa"/>
            <w:vMerge/>
          </w:tcPr>
          <w:p w:rsidR="00B16AE9" w:rsidRPr="000F040F" w:rsidRDefault="00B16AE9" w:rsidP="000F040F">
            <w:pPr>
              <w:rPr>
                <w:rFonts w:ascii="宋体"/>
                <w:sz w:val="28"/>
                <w:szCs w:val="28"/>
              </w:rPr>
            </w:pPr>
          </w:p>
        </w:tc>
        <w:tc>
          <w:tcPr>
            <w:tcW w:w="3060" w:type="dxa"/>
          </w:tcPr>
          <w:p w:rsidR="00B16AE9" w:rsidRPr="000F040F" w:rsidRDefault="00B16AE9" w:rsidP="000F040F">
            <w:pPr>
              <w:rPr>
                <w:rFonts w:ascii="宋体"/>
                <w:sz w:val="28"/>
                <w:szCs w:val="28"/>
              </w:rPr>
            </w:pPr>
            <w:r w:rsidRPr="000F040F">
              <w:rPr>
                <w:rFonts w:ascii="宋体" w:hAnsi="宋体" w:hint="eastAsia"/>
                <w:sz w:val="28"/>
                <w:szCs w:val="28"/>
              </w:rPr>
              <w:t>盈利能力</w:t>
            </w:r>
          </w:p>
        </w:tc>
        <w:tc>
          <w:tcPr>
            <w:tcW w:w="3914" w:type="dxa"/>
          </w:tcPr>
          <w:p w:rsidR="00B16AE9" w:rsidRPr="000F040F" w:rsidRDefault="00B16AE9" w:rsidP="000F040F">
            <w:pPr>
              <w:jc w:val="center"/>
              <w:rPr>
                <w:rFonts w:ascii="宋体"/>
                <w:sz w:val="28"/>
                <w:szCs w:val="28"/>
              </w:rPr>
            </w:pPr>
            <w:r w:rsidRPr="000F040F">
              <w:rPr>
                <w:rFonts w:ascii="宋体" w:hAnsi="宋体" w:hint="eastAsia"/>
                <w:sz w:val="28"/>
                <w:szCs w:val="28"/>
              </w:rPr>
              <w:t>企业年报</w:t>
            </w:r>
          </w:p>
        </w:tc>
      </w:tr>
      <w:tr w:rsidR="00B16AE9" w:rsidRPr="00043E97" w:rsidTr="00703106">
        <w:tc>
          <w:tcPr>
            <w:tcW w:w="1548" w:type="dxa"/>
            <w:vMerge/>
          </w:tcPr>
          <w:p w:rsidR="00B16AE9" w:rsidRPr="000F040F" w:rsidRDefault="00B16AE9" w:rsidP="000F040F">
            <w:pPr>
              <w:rPr>
                <w:rFonts w:ascii="宋体"/>
                <w:sz w:val="28"/>
                <w:szCs w:val="28"/>
              </w:rPr>
            </w:pPr>
          </w:p>
        </w:tc>
        <w:tc>
          <w:tcPr>
            <w:tcW w:w="3060" w:type="dxa"/>
          </w:tcPr>
          <w:p w:rsidR="00B16AE9" w:rsidRPr="000F040F" w:rsidRDefault="00B16AE9" w:rsidP="000F040F">
            <w:pPr>
              <w:rPr>
                <w:rFonts w:ascii="宋体"/>
                <w:sz w:val="28"/>
                <w:szCs w:val="28"/>
              </w:rPr>
            </w:pPr>
            <w:r w:rsidRPr="000F040F">
              <w:rPr>
                <w:rFonts w:ascii="宋体" w:hAnsi="宋体" w:hint="eastAsia"/>
                <w:sz w:val="28"/>
                <w:szCs w:val="28"/>
              </w:rPr>
              <w:t>资产管理能力</w:t>
            </w:r>
          </w:p>
        </w:tc>
        <w:tc>
          <w:tcPr>
            <w:tcW w:w="3914" w:type="dxa"/>
          </w:tcPr>
          <w:p w:rsidR="00B16AE9" w:rsidRPr="000F040F" w:rsidRDefault="00B16AE9" w:rsidP="000F040F">
            <w:pPr>
              <w:jc w:val="center"/>
              <w:rPr>
                <w:rFonts w:ascii="宋体"/>
                <w:sz w:val="28"/>
                <w:szCs w:val="28"/>
              </w:rPr>
            </w:pPr>
            <w:r w:rsidRPr="000F040F">
              <w:rPr>
                <w:rFonts w:ascii="宋体" w:hAnsi="宋体" w:hint="eastAsia"/>
                <w:sz w:val="28"/>
                <w:szCs w:val="28"/>
              </w:rPr>
              <w:t>企业年报</w:t>
            </w:r>
          </w:p>
        </w:tc>
      </w:tr>
      <w:tr w:rsidR="00B16AE9" w:rsidRPr="00043E97" w:rsidTr="00703106">
        <w:tc>
          <w:tcPr>
            <w:tcW w:w="1548" w:type="dxa"/>
            <w:vMerge/>
          </w:tcPr>
          <w:p w:rsidR="00B16AE9" w:rsidRPr="000F040F" w:rsidRDefault="00B16AE9" w:rsidP="000F040F">
            <w:pPr>
              <w:rPr>
                <w:rFonts w:ascii="宋体"/>
                <w:sz w:val="28"/>
                <w:szCs w:val="28"/>
              </w:rPr>
            </w:pPr>
          </w:p>
        </w:tc>
        <w:tc>
          <w:tcPr>
            <w:tcW w:w="3060" w:type="dxa"/>
          </w:tcPr>
          <w:p w:rsidR="00B16AE9" w:rsidRPr="000F040F" w:rsidRDefault="00B16AE9" w:rsidP="000F040F">
            <w:pPr>
              <w:rPr>
                <w:rFonts w:ascii="宋体"/>
                <w:sz w:val="28"/>
                <w:szCs w:val="28"/>
              </w:rPr>
            </w:pPr>
            <w:r w:rsidRPr="000F040F">
              <w:rPr>
                <w:rFonts w:ascii="宋体" w:hAnsi="宋体" w:hint="eastAsia"/>
                <w:sz w:val="28"/>
                <w:szCs w:val="28"/>
              </w:rPr>
              <w:t>企业品牌价值</w:t>
            </w:r>
          </w:p>
        </w:tc>
        <w:tc>
          <w:tcPr>
            <w:tcW w:w="3914" w:type="dxa"/>
          </w:tcPr>
          <w:p w:rsidR="00B16AE9" w:rsidRPr="000F040F" w:rsidRDefault="00B16AE9" w:rsidP="000F040F">
            <w:pPr>
              <w:jc w:val="center"/>
              <w:rPr>
                <w:rFonts w:ascii="宋体"/>
                <w:sz w:val="28"/>
                <w:szCs w:val="28"/>
              </w:rPr>
            </w:pPr>
            <w:r w:rsidRPr="000F040F">
              <w:rPr>
                <w:rFonts w:ascii="宋体" w:hAnsi="宋体" w:hint="eastAsia"/>
                <w:sz w:val="28"/>
                <w:szCs w:val="28"/>
              </w:rPr>
              <w:t>公开数据</w:t>
            </w:r>
          </w:p>
        </w:tc>
      </w:tr>
      <w:tr w:rsidR="00B16AE9" w:rsidRPr="00043E97" w:rsidTr="00703106">
        <w:tc>
          <w:tcPr>
            <w:tcW w:w="1548" w:type="dxa"/>
            <w:vMerge/>
          </w:tcPr>
          <w:p w:rsidR="00B16AE9" w:rsidRPr="000F040F" w:rsidRDefault="00B16AE9" w:rsidP="000F040F">
            <w:pPr>
              <w:rPr>
                <w:rFonts w:ascii="宋体"/>
                <w:sz w:val="28"/>
                <w:szCs w:val="28"/>
              </w:rPr>
            </w:pPr>
          </w:p>
        </w:tc>
        <w:tc>
          <w:tcPr>
            <w:tcW w:w="3060" w:type="dxa"/>
          </w:tcPr>
          <w:p w:rsidR="00B16AE9" w:rsidRPr="000F040F" w:rsidRDefault="00B16AE9" w:rsidP="000F040F">
            <w:pPr>
              <w:rPr>
                <w:rFonts w:ascii="宋体"/>
                <w:sz w:val="28"/>
                <w:szCs w:val="28"/>
              </w:rPr>
            </w:pPr>
            <w:r w:rsidRPr="000F040F">
              <w:rPr>
                <w:rFonts w:ascii="宋体" w:hAnsi="宋体" w:hint="eastAsia"/>
                <w:sz w:val="28"/>
                <w:szCs w:val="28"/>
              </w:rPr>
              <w:t>自主创新</w:t>
            </w:r>
          </w:p>
        </w:tc>
        <w:tc>
          <w:tcPr>
            <w:tcW w:w="3914" w:type="dxa"/>
          </w:tcPr>
          <w:p w:rsidR="00B16AE9" w:rsidRPr="000F040F" w:rsidRDefault="00B16AE9" w:rsidP="000F040F">
            <w:pPr>
              <w:jc w:val="center"/>
              <w:rPr>
                <w:rFonts w:ascii="宋体"/>
                <w:sz w:val="28"/>
                <w:szCs w:val="28"/>
              </w:rPr>
            </w:pPr>
            <w:r w:rsidRPr="000F040F">
              <w:rPr>
                <w:rFonts w:ascii="宋体" w:hAnsi="宋体" w:hint="eastAsia"/>
                <w:sz w:val="28"/>
                <w:szCs w:val="28"/>
              </w:rPr>
              <w:t>企业年报</w:t>
            </w:r>
          </w:p>
        </w:tc>
      </w:tr>
      <w:tr w:rsidR="00B16AE9" w:rsidRPr="00043E97" w:rsidTr="00703106">
        <w:tc>
          <w:tcPr>
            <w:tcW w:w="1548" w:type="dxa"/>
            <w:vMerge/>
          </w:tcPr>
          <w:p w:rsidR="00B16AE9" w:rsidRPr="000F040F" w:rsidRDefault="00B16AE9" w:rsidP="000F040F">
            <w:pPr>
              <w:rPr>
                <w:rFonts w:ascii="宋体"/>
                <w:sz w:val="28"/>
                <w:szCs w:val="28"/>
              </w:rPr>
            </w:pPr>
          </w:p>
        </w:tc>
        <w:tc>
          <w:tcPr>
            <w:tcW w:w="3060" w:type="dxa"/>
          </w:tcPr>
          <w:p w:rsidR="00B16AE9" w:rsidRPr="000F040F" w:rsidRDefault="00B16AE9" w:rsidP="000F040F">
            <w:pPr>
              <w:rPr>
                <w:rFonts w:ascii="宋体"/>
                <w:sz w:val="28"/>
                <w:szCs w:val="28"/>
              </w:rPr>
            </w:pPr>
            <w:r w:rsidRPr="000F040F">
              <w:rPr>
                <w:rFonts w:ascii="宋体" w:hAnsi="宋体" w:hint="eastAsia"/>
                <w:sz w:val="28"/>
                <w:szCs w:val="28"/>
              </w:rPr>
              <w:t>纳税贡献</w:t>
            </w:r>
          </w:p>
        </w:tc>
        <w:tc>
          <w:tcPr>
            <w:tcW w:w="3914" w:type="dxa"/>
          </w:tcPr>
          <w:p w:rsidR="00B16AE9" w:rsidRPr="000F040F" w:rsidRDefault="00B16AE9" w:rsidP="000F040F">
            <w:pPr>
              <w:jc w:val="center"/>
              <w:rPr>
                <w:rFonts w:ascii="宋体"/>
                <w:sz w:val="28"/>
                <w:szCs w:val="28"/>
              </w:rPr>
            </w:pPr>
            <w:r w:rsidRPr="000F040F">
              <w:rPr>
                <w:rFonts w:ascii="宋体" w:hAnsi="宋体" w:hint="eastAsia"/>
                <w:sz w:val="28"/>
                <w:szCs w:val="28"/>
              </w:rPr>
              <w:t>企业年报</w:t>
            </w:r>
          </w:p>
        </w:tc>
      </w:tr>
      <w:tr w:rsidR="00B16AE9" w:rsidRPr="00043E97" w:rsidTr="00703106">
        <w:tc>
          <w:tcPr>
            <w:tcW w:w="1548" w:type="dxa"/>
          </w:tcPr>
          <w:p w:rsidR="00B16AE9" w:rsidRPr="000F040F" w:rsidRDefault="00B16AE9" w:rsidP="000F040F">
            <w:pPr>
              <w:rPr>
                <w:rFonts w:ascii="宋体"/>
                <w:sz w:val="28"/>
                <w:szCs w:val="28"/>
              </w:rPr>
            </w:pPr>
          </w:p>
        </w:tc>
        <w:tc>
          <w:tcPr>
            <w:tcW w:w="3060" w:type="dxa"/>
          </w:tcPr>
          <w:p w:rsidR="00B16AE9" w:rsidRPr="000F040F" w:rsidRDefault="00B16AE9" w:rsidP="000F040F">
            <w:pPr>
              <w:rPr>
                <w:rFonts w:ascii="宋体"/>
                <w:sz w:val="28"/>
                <w:szCs w:val="28"/>
              </w:rPr>
            </w:pPr>
          </w:p>
        </w:tc>
        <w:tc>
          <w:tcPr>
            <w:tcW w:w="3914" w:type="dxa"/>
          </w:tcPr>
          <w:p w:rsidR="00B16AE9" w:rsidRPr="000F040F" w:rsidRDefault="00B16AE9" w:rsidP="000F040F">
            <w:pPr>
              <w:jc w:val="center"/>
              <w:rPr>
                <w:rFonts w:ascii="宋体"/>
                <w:sz w:val="28"/>
                <w:szCs w:val="28"/>
              </w:rPr>
            </w:pPr>
          </w:p>
        </w:tc>
      </w:tr>
      <w:tr w:rsidR="00B16AE9" w:rsidRPr="00043E97" w:rsidTr="00703106">
        <w:tc>
          <w:tcPr>
            <w:tcW w:w="1548" w:type="dxa"/>
            <w:vMerge w:val="restart"/>
            <w:vAlign w:val="center"/>
          </w:tcPr>
          <w:p w:rsidR="00B16AE9" w:rsidRPr="000F040F" w:rsidRDefault="00B16AE9" w:rsidP="00FF204F">
            <w:pPr>
              <w:jc w:val="center"/>
              <w:rPr>
                <w:rFonts w:ascii="宋体"/>
                <w:sz w:val="28"/>
                <w:szCs w:val="28"/>
              </w:rPr>
            </w:pPr>
            <w:r>
              <w:rPr>
                <w:rFonts w:ascii="宋体" w:hAnsi="宋体" w:hint="eastAsia"/>
                <w:sz w:val="28"/>
                <w:szCs w:val="28"/>
              </w:rPr>
              <w:lastRenderedPageBreak/>
              <w:t>创造就业</w:t>
            </w:r>
          </w:p>
        </w:tc>
        <w:tc>
          <w:tcPr>
            <w:tcW w:w="3060" w:type="dxa"/>
          </w:tcPr>
          <w:p w:rsidR="00B16AE9" w:rsidRPr="000F040F" w:rsidRDefault="00B16AE9" w:rsidP="000F040F">
            <w:pPr>
              <w:rPr>
                <w:rFonts w:ascii="宋体"/>
                <w:sz w:val="28"/>
                <w:szCs w:val="28"/>
              </w:rPr>
            </w:pPr>
            <w:r w:rsidRPr="000F040F">
              <w:rPr>
                <w:rFonts w:ascii="宋体" w:hAnsi="宋体" w:hint="eastAsia"/>
                <w:sz w:val="28"/>
                <w:szCs w:val="28"/>
              </w:rPr>
              <w:t>企业员工人数</w:t>
            </w:r>
          </w:p>
        </w:tc>
        <w:tc>
          <w:tcPr>
            <w:tcW w:w="3914" w:type="dxa"/>
          </w:tcPr>
          <w:p w:rsidR="00B16AE9" w:rsidRPr="000F040F" w:rsidRDefault="00B16AE9" w:rsidP="000F040F">
            <w:pPr>
              <w:jc w:val="center"/>
              <w:rPr>
                <w:rFonts w:ascii="宋体"/>
                <w:sz w:val="28"/>
                <w:szCs w:val="28"/>
              </w:rPr>
            </w:pPr>
            <w:r w:rsidRPr="000F040F">
              <w:rPr>
                <w:rFonts w:ascii="宋体" w:hAnsi="宋体" w:hint="eastAsia"/>
                <w:sz w:val="28"/>
                <w:szCs w:val="28"/>
              </w:rPr>
              <w:t>企业年报</w:t>
            </w:r>
          </w:p>
        </w:tc>
      </w:tr>
      <w:tr w:rsidR="00B16AE9" w:rsidRPr="00043E97" w:rsidTr="00703106">
        <w:tc>
          <w:tcPr>
            <w:tcW w:w="1548" w:type="dxa"/>
            <w:vMerge/>
          </w:tcPr>
          <w:p w:rsidR="00B16AE9" w:rsidRPr="000F040F" w:rsidRDefault="00B16AE9" w:rsidP="000F040F">
            <w:pPr>
              <w:rPr>
                <w:rFonts w:ascii="宋体"/>
                <w:sz w:val="28"/>
                <w:szCs w:val="28"/>
              </w:rPr>
            </w:pPr>
          </w:p>
        </w:tc>
        <w:tc>
          <w:tcPr>
            <w:tcW w:w="3060" w:type="dxa"/>
          </w:tcPr>
          <w:p w:rsidR="00B16AE9" w:rsidRPr="000F040F" w:rsidRDefault="00B16AE9" w:rsidP="000F040F">
            <w:pPr>
              <w:rPr>
                <w:rFonts w:ascii="宋体"/>
                <w:sz w:val="28"/>
                <w:szCs w:val="28"/>
              </w:rPr>
            </w:pPr>
            <w:r w:rsidRPr="000F040F">
              <w:rPr>
                <w:rFonts w:ascii="宋体" w:hAnsi="宋体" w:hint="eastAsia"/>
                <w:sz w:val="28"/>
                <w:szCs w:val="28"/>
              </w:rPr>
              <w:t>年新增就业人数</w:t>
            </w:r>
          </w:p>
        </w:tc>
        <w:tc>
          <w:tcPr>
            <w:tcW w:w="3914" w:type="dxa"/>
          </w:tcPr>
          <w:p w:rsidR="00B16AE9" w:rsidRPr="000F040F" w:rsidRDefault="00B16AE9" w:rsidP="000F040F">
            <w:pPr>
              <w:jc w:val="center"/>
              <w:rPr>
                <w:rFonts w:ascii="宋体"/>
                <w:sz w:val="28"/>
                <w:szCs w:val="28"/>
              </w:rPr>
            </w:pPr>
            <w:r w:rsidRPr="000F040F">
              <w:rPr>
                <w:rFonts w:ascii="宋体" w:hAnsi="宋体" w:hint="eastAsia"/>
                <w:sz w:val="28"/>
                <w:szCs w:val="28"/>
              </w:rPr>
              <w:t>企业年报</w:t>
            </w:r>
          </w:p>
        </w:tc>
      </w:tr>
      <w:tr w:rsidR="00B16AE9" w:rsidRPr="00043E97" w:rsidTr="00703106">
        <w:tc>
          <w:tcPr>
            <w:tcW w:w="1548" w:type="dxa"/>
            <w:vMerge/>
          </w:tcPr>
          <w:p w:rsidR="00B16AE9" w:rsidRPr="000F040F" w:rsidRDefault="00B16AE9" w:rsidP="000F040F">
            <w:pPr>
              <w:rPr>
                <w:rFonts w:ascii="宋体"/>
                <w:sz w:val="28"/>
                <w:szCs w:val="28"/>
              </w:rPr>
            </w:pPr>
          </w:p>
        </w:tc>
        <w:tc>
          <w:tcPr>
            <w:tcW w:w="3060" w:type="dxa"/>
          </w:tcPr>
          <w:p w:rsidR="00B16AE9" w:rsidRPr="000F040F" w:rsidRDefault="00B16AE9" w:rsidP="000F040F">
            <w:pPr>
              <w:rPr>
                <w:rFonts w:ascii="宋体"/>
                <w:sz w:val="28"/>
                <w:szCs w:val="28"/>
              </w:rPr>
            </w:pPr>
            <w:r w:rsidRPr="000F040F">
              <w:rPr>
                <w:rFonts w:ascii="宋体" w:hAnsi="宋体" w:hint="eastAsia"/>
                <w:sz w:val="28"/>
                <w:szCs w:val="28"/>
              </w:rPr>
              <w:t>工会组织建设</w:t>
            </w:r>
          </w:p>
        </w:tc>
        <w:tc>
          <w:tcPr>
            <w:tcW w:w="3914" w:type="dxa"/>
          </w:tcPr>
          <w:p w:rsidR="00B16AE9" w:rsidRPr="000F040F" w:rsidRDefault="00B16AE9" w:rsidP="000F040F">
            <w:pPr>
              <w:jc w:val="center"/>
              <w:rPr>
                <w:rFonts w:ascii="宋体"/>
                <w:sz w:val="28"/>
                <w:szCs w:val="28"/>
              </w:rPr>
            </w:pPr>
            <w:r w:rsidRPr="000F040F">
              <w:rPr>
                <w:rFonts w:ascii="宋体" w:hAnsi="宋体" w:hint="eastAsia"/>
                <w:sz w:val="28"/>
                <w:szCs w:val="28"/>
              </w:rPr>
              <w:t>企业年报</w:t>
            </w:r>
            <w:r>
              <w:rPr>
                <w:rFonts w:ascii="宋体" w:hAnsi="宋体" w:hint="eastAsia"/>
                <w:sz w:val="28"/>
                <w:szCs w:val="28"/>
              </w:rPr>
              <w:t>和专家评审</w:t>
            </w:r>
          </w:p>
        </w:tc>
      </w:tr>
      <w:tr w:rsidR="00B16AE9" w:rsidRPr="00043E97" w:rsidTr="00703106">
        <w:tc>
          <w:tcPr>
            <w:tcW w:w="1548" w:type="dxa"/>
          </w:tcPr>
          <w:p w:rsidR="00B16AE9" w:rsidRPr="000F040F" w:rsidRDefault="00B16AE9" w:rsidP="000F040F">
            <w:pPr>
              <w:rPr>
                <w:rFonts w:ascii="宋体"/>
                <w:sz w:val="28"/>
                <w:szCs w:val="28"/>
              </w:rPr>
            </w:pPr>
          </w:p>
        </w:tc>
        <w:tc>
          <w:tcPr>
            <w:tcW w:w="3060" w:type="dxa"/>
          </w:tcPr>
          <w:p w:rsidR="00B16AE9" w:rsidRPr="000F040F" w:rsidRDefault="00B16AE9" w:rsidP="000F040F">
            <w:pPr>
              <w:rPr>
                <w:rFonts w:ascii="宋体"/>
                <w:sz w:val="28"/>
                <w:szCs w:val="28"/>
              </w:rPr>
            </w:pPr>
          </w:p>
        </w:tc>
        <w:tc>
          <w:tcPr>
            <w:tcW w:w="3914" w:type="dxa"/>
          </w:tcPr>
          <w:p w:rsidR="00B16AE9" w:rsidRPr="000F040F" w:rsidRDefault="00B16AE9" w:rsidP="000F040F">
            <w:pPr>
              <w:jc w:val="center"/>
              <w:rPr>
                <w:rFonts w:ascii="宋体"/>
                <w:sz w:val="28"/>
                <w:szCs w:val="28"/>
              </w:rPr>
            </w:pPr>
          </w:p>
        </w:tc>
      </w:tr>
      <w:tr w:rsidR="00B16AE9" w:rsidRPr="00043E97" w:rsidTr="00703106">
        <w:tc>
          <w:tcPr>
            <w:tcW w:w="1548" w:type="dxa"/>
            <w:vMerge w:val="restart"/>
            <w:vAlign w:val="center"/>
          </w:tcPr>
          <w:p w:rsidR="00B16AE9" w:rsidRPr="000F040F" w:rsidRDefault="00B16AE9" w:rsidP="000F040F">
            <w:pPr>
              <w:jc w:val="center"/>
              <w:rPr>
                <w:rFonts w:ascii="宋体"/>
                <w:sz w:val="28"/>
                <w:szCs w:val="28"/>
              </w:rPr>
            </w:pPr>
            <w:r w:rsidRPr="000F040F">
              <w:rPr>
                <w:rFonts w:ascii="宋体" w:hAnsi="宋体" w:hint="eastAsia"/>
                <w:sz w:val="28"/>
                <w:szCs w:val="28"/>
              </w:rPr>
              <w:t>公益价值</w:t>
            </w:r>
          </w:p>
        </w:tc>
        <w:tc>
          <w:tcPr>
            <w:tcW w:w="3060" w:type="dxa"/>
          </w:tcPr>
          <w:p w:rsidR="00B16AE9" w:rsidRPr="000F040F" w:rsidRDefault="00B16AE9" w:rsidP="000F040F">
            <w:pPr>
              <w:rPr>
                <w:rFonts w:ascii="宋体"/>
                <w:sz w:val="28"/>
                <w:szCs w:val="28"/>
              </w:rPr>
            </w:pPr>
            <w:r w:rsidRPr="000F040F">
              <w:rPr>
                <w:rFonts w:ascii="宋体" w:hAnsi="宋体" w:hint="eastAsia"/>
                <w:sz w:val="28"/>
                <w:szCs w:val="28"/>
              </w:rPr>
              <w:t>社会捐赠</w:t>
            </w:r>
          </w:p>
        </w:tc>
        <w:tc>
          <w:tcPr>
            <w:tcW w:w="3914" w:type="dxa"/>
          </w:tcPr>
          <w:p w:rsidR="00B16AE9" w:rsidRPr="000F040F" w:rsidRDefault="00B16AE9" w:rsidP="000F040F">
            <w:pPr>
              <w:jc w:val="center"/>
              <w:rPr>
                <w:rFonts w:ascii="宋体"/>
                <w:sz w:val="28"/>
                <w:szCs w:val="28"/>
              </w:rPr>
            </w:pPr>
            <w:r w:rsidRPr="000F040F">
              <w:rPr>
                <w:rFonts w:ascii="宋体" w:hAnsi="宋体" w:hint="eastAsia"/>
                <w:sz w:val="28"/>
                <w:szCs w:val="28"/>
              </w:rPr>
              <w:t>企业年报或公开资料</w:t>
            </w:r>
          </w:p>
        </w:tc>
      </w:tr>
      <w:tr w:rsidR="00B16AE9" w:rsidRPr="00043E97" w:rsidTr="00703106">
        <w:tc>
          <w:tcPr>
            <w:tcW w:w="1548" w:type="dxa"/>
            <w:vMerge/>
          </w:tcPr>
          <w:p w:rsidR="00B16AE9" w:rsidRPr="000F040F" w:rsidRDefault="00B16AE9" w:rsidP="000F040F">
            <w:pPr>
              <w:rPr>
                <w:rFonts w:ascii="宋体"/>
                <w:sz w:val="28"/>
                <w:szCs w:val="28"/>
              </w:rPr>
            </w:pPr>
          </w:p>
        </w:tc>
        <w:tc>
          <w:tcPr>
            <w:tcW w:w="3060" w:type="dxa"/>
          </w:tcPr>
          <w:p w:rsidR="00B16AE9" w:rsidRPr="000F040F" w:rsidRDefault="00B16AE9" w:rsidP="000F040F">
            <w:pPr>
              <w:rPr>
                <w:rFonts w:ascii="宋体"/>
                <w:sz w:val="28"/>
                <w:szCs w:val="28"/>
              </w:rPr>
            </w:pPr>
            <w:r w:rsidRPr="000F040F">
              <w:rPr>
                <w:rFonts w:ascii="宋体" w:hAnsi="宋体" w:hint="eastAsia"/>
                <w:sz w:val="28"/>
                <w:szCs w:val="28"/>
              </w:rPr>
              <w:t>公益事业</w:t>
            </w:r>
          </w:p>
        </w:tc>
        <w:tc>
          <w:tcPr>
            <w:tcW w:w="3914" w:type="dxa"/>
          </w:tcPr>
          <w:p w:rsidR="00B16AE9" w:rsidRPr="000F040F" w:rsidRDefault="00B16AE9" w:rsidP="000F040F">
            <w:pPr>
              <w:jc w:val="center"/>
              <w:rPr>
                <w:rFonts w:ascii="宋体"/>
                <w:sz w:val="28"/>
                <w:szCs w:val="28"/>
              </w:rPr>
            </w:pPr>
            <w:r w:rsidRPr="000F040F">
              <w:rPr>
                <w:rFonts w:ascii="宋体" w:hAnsi="宋体" w:hint="eastAsia"/>
                <w:sz w:val="28"/>
                <w:szCs w:val="28"/>
              </w:rPr>
              <w:t>企业年报或公开资料</w:t>
            </w:r>
          </w:p>
        </w:tc>
      </w:tr>
      <w:tr w:rsidR="00B16AE9" w:rsidRPr="00043E97" w:rsidTr="00703106">
        <w:tc>
          <w:tcPr>
            <w:tcW w:w="1548" w:type="dxa"/>
          </w:tcPr>
          <w:p w:rsidR="00B16AE9" w:rsidRPr="000F040F" w:rsidRDefault="00B16AE9" w:rsidP="000F040F">
            <w:pPr>
              <w:rPr>
                <w:rFonts w:ascii="宋体"/>
                <w:sz w:val="28"/>
                <w:szCs w:val="28"/>
              </w:rPr>
            </w:pPr>
          </w:p>
        </w:tc>
        <w:tc>
          <w:tcPr>
            <w:tcW w:w="3060" w:type="dxa"/>
          </w:tcPr>
          <w:p w:rsidR="00B16AE9" w:rsidRPr="000F040F" w:rsidRDefault="00B16AE9" w:rsidP="000F040F">
            <w:pPr>
              <w:rPr>
                <w:rFonts w:ascii="宋体"/>
                <w:sz w:val="28"/>
                <w:szCs w:val="28"/>
              </w:rPr>
            </w:pPr>
          </w:p>
        </w:tc>
        <w:tc>
          <w:tcPr>
            <w:tcW w:w="3914" w:type="dxa"/>
          </w:tcPr>
          <w:p w:rsidR="00B16AE9" w:rsidRPr="000F040F" w:rsidRDefault="00B16AE9" w:rsidP="000F040F">
            <w:pPr>
              <w:jc w:val="center"/>
              <w:rPr>
                <w:rFonts w:ascii="宋体"/>
                <w:sz w:val="28"/>
                <w:szCs w:val="28"/>
              </w:rPr>
            </w:pPr>
          </w:p>
        </w:tc>
      </w:tr>
      <w:tr w:rsidR="00B16AE9" w:rsidRPr="00043E97" w:rsidTr="00703106">
        <w:tc>
          <w:tcPr>
            <w:tcW w:w="1548" w:type="dxa"/>
            <w:vMerge w:val="restart"/>
            <w:vAlign w:val="center"/>
          </w:tcPr>
          <w:p w:rsidR="00B16AE9" w:rsidRPr="000F040F" w:rsidRDefault="00B16AE9" w:rsidP="000F040F">
            <w:pPr>
              <w:jc w:val="center"/>
              <w:rPr>
                <w:rFonts w:ascii="宋体"/>
                <w:sz w:val="28"/>
                <w:szCs w:val="28"/>
              </w:rPr>
            </w:pPr>
            <w:r>
              <w:rPr>
                <w:rFonts w:ascii="宋体" w:hAnsi="宋体" w:hint="eastAsia"/>
                <w:sz w:val="28"/>
                <w:szCs w:val="28"/>
              </w:rPr>
              <w:t>影响力</w:t>
            </w:r>
          </w:p>
        </w:tc>
        <w:tc>
          <w:tcPr>
            <w:tcW w:w="3060" w:type="dxa"/>
          </w:tcPr>
          <w:p w:rsidR="00B16AE9" w:rsidRPr="000F040F" w:rsidRDefault="00B16AE9" w:rsidP="000F040F">
            <w:pPr>
              <w:rPr>
                <w:rFonts w:ascii="宋体"/>
                <w:sz w:val="28"/>
                <w:szCs w:val="28"/>
              </w:rPr>
            </w:pPr>
            <w:r>
              <w:rPr>
                <w:rFonts w:ascii="宋体" w:hint="eastAsia"/>
                <w:sz w:val="28"/>
                <w:szCs w:val="28"/>
              </w:rPr>
              <w:t>行业地位</w:t>
            </w:r>
          </w:p>
        </w:tc>
        <w:tc>
          <w:tcPr>
            <w:tcW w:w="3914" w:type="dxa"/>
          </w:tcPr>
          <w:p w:rsidR="00B16AE9" w:rsidRPr="000F040F" w:rsidRDefault="00B16AE9" w:rsidP="00703106">
            <w:pPr>
              <w:jc w:val="center"/>
              <w:rPr>
                <w:rFonts w:ascii="宋体"/>
                <w:sz w:val="28"/>
                <w:szCs w:val="28"/>
              </w:rPr>
            </w:pPr>
            <w:r>
              <w:rPr>
                <w:rFonts w:ascii="宋体" w:hAnsi="宋体" w:hint="eastAsia"/>
                <w:sz w:val="28"/>
                <w:szCs w:val="28"/>
              </w:rPr>
              <w:t>公开资料和专家评审</w:t>
            </w:r>
          </w:p>
        </w:tc>
      </w:tr>
      <w:tr w:rsidR="00B16AE9" w:rsidRPr="00043E97" w:rsidTr="00703106">
        <w:tc>
          <w:tcPr>
            <w:tcW w:w="1548" w:type="dxa"/>
            <w:vMerge/>
          </w:tcPr>
          <w:p w:rsidR="00B16AE9" w:rsidRPr="000F040F" w:rsidRDefault="00B16AE9" w:rsidP="000F040F">
            <w:pPr>
              <w:rPr>
                <w:rFonts w:ascii="宋体"/>
                <w:sz w:val="28"/>
                <w:szCs w:val="28"/>
              </w:rPr>
            </w:pPr>
          </w:p>
        </w:tc>
        <w:tc>
          <w:tcPr>
            <w:tcW w:w="3060" w:type="dxa"/>
          </w:tcPr>
          <w:p w:rsidR="00B16AE9" w:rsidRPr="000F040F" w:rsidRDefault="00B16AE9" w:rsidP="00703106">
            <w:pPr>
              <w:rPr>
                <w:rFonts w:ascii="宋体"/>
                <w:sz w:val="28"/>
                <w:szCs w:val="28"/>
              </w:rPr>
            </w:pPr>
            <w:r w:rsidRPr="000F040F">
              <w:rPr>
                <w:rFonts w:ascii="宋体" w:hAnsi="宋体" w:hint="eastAsia"/>
                <w:sz w:val="28"/>
                <w:szCs w:val="28"/>
              </w:rPr>
              <w:t>企业家媒体曝光率</w:t>
            </w:r>
          </w:p>
        </w:tc>
        <w:tc>
          <w:tcPr>
            <w:tcW w:w="3914" w:type="dxa"/>
          </w:tcPr>
          <w:p w:rsidR="00B16AE9" w:rsidRPr="000F040F" w:rsidRDefault="00B16AE9" w:rsidP="000F040F">
            <w:pPr>
              <w:jc w:val="center"/>
              <w:rPr>
                <w:rFonts w:ascii="宋体"/>
                <w:sz w:val="28"/>
                <w:szCs w:val="28"/>
              </w:rPr>
            </w:pPr>
            <w:r w:rsidRPr="000F040F">
              <w:rPr>
                <w:rFonts w:ascii="宋体" w:hAnsi="宋体" w:hint="eastAsia"/>
                <w:sz w:val="28"/>
                <w:szCs w:val="28"/>
              </w:rPr>
              <w:t>报刊数据库搜索</w:t>
            </w:r>
          </w:p>
        </w:tc>
      </w:tr>
      <w:tr w:rsidR="00B16AE9" w:rsidRPr="00043E97" w:rsidTr="00703106">
        <w:tc>
          <w:tcPr>
            <w:tcW w:w="1548" w:type="dxa"/>
          </w:tcPr>
          <w:p w:rsidR="00B16AE9" w:rsidRPr="000F040F" w:rsidRDefault="00B16AE9" w:rsidP="000F040F">
            <w:pPr>
              <w:rPr>
                <w:rFonts w:ascii="宋体"/>
                <w:sz w:val="28"/>
                <w:szCs w:val="28"/>
              </w:rPr>
            </w:pPr>
          </w:p>
        </w:tc>
        <w:tc>
          <w:tcPr>
            <w:tcW w:w="3060" w:type="dxa"/>
          </w:tcPr>
          <w:p w:rsidR="00B16AE9" w:rsidRPr="000F040F" w:rsidRDefault="00B16AE9" w:rsidP="000F040F">
            <w:pPr>
              <w:rPr>
                <w:rFonts w:ascii="宋体"/>
                <w:sz w:val="28"/>
                <w:szCs w:val="28"/>
              </w:rPr>
            </w:pPr>
          </w:p>
        </w:tc>
        <w:tc>
          <w:tcPr>
            <w:tcW w:w="3914" w:type="dxa"/>
          </w:tcPr>
          <w:p w:rsidR="00B16AE9" w:rsidRPr="000F040F" w:rsidRDefault="00B16AE9" w:rsidP="000F040F">
            <w:pPr>
              <w:jc w:val="center"/>
              <w:rPr>
                <w:rFonts w:ascii="宋体"/>
                <w:sz w:val="28"/>
                <w:szCs w:val="28"/>
              </w:rPr>
            </w:pPr>
          </w:p>
        </w:tc>
      </w:tr>
      <w:tr w:rsidR="00B16AE9" w:rsidRPr="00043E97" w:rsidTr="00703106">
        <w:tc>
          <w:tcPr>
            <w:tcW w:w="1548" w:type="dxa"/>
            <w:vMerge w:val="restart"/>
            <w:vAlign w:val="center"/>
          </w:tcPr>
          <w:p w:rsidR="00B16AE9" w:rsidRPr="000F040F" w:rsidRDefault="00B16AE9" w:rsidP="000F040F">
            <w:pPr>
              <w:jc w:val="center"/>
              <w:rPr>
                <w:rFonts w:ascii="宋体"/>
                <w:sz w:val="28"/>
                <w:szCs w:val="28"/>
              </w:rPr>
            </w:pPr>
            <w:r w:rsidRPr="000F040F">
              <w:rPr>
                <w:rFonts w:ascii="宋体" w:hAnsi="宋体" w:hint="eastAsia"/>
                <w:sz w:val="28"/>
                <w:szCs w:val="28"/>
              </w:rPr>
              <w:t>美誉度</w:t>
            </w:r>
          </w:p>
        </w:tc>
        <w:tc>
          <w:tcPr>
            <w:tcW w:w="3060" w:type="dxa"/>
          </w:tcPr>
          <w:p w:rsidR="00B16AE9" w:rsidRPr="000F040F" w:rsidRDefault="00B16AE9" w:rsidP="000F040F">
            <w:pPr>
              <w:rPr>
                <w:rFonts w:ascii="宋体"/>
                <w:sz w:val="28"/>
                <w:szCs w:val="28"/>
              </w:rPr>
            </w:pPr>
            <w:r w:rsidRPr="000F040F">
              <w:rPr>
                <w:rFonts w:ascii="宋体" w:hAnsi="宋体" w:hint="eastAsia"/>
                <w:sz w:val="28"/>
                <w:szCs w:val="28"/>
              </w:rPr>
              <w:t>专家评审</w:t>
            </w:r>
          </w:p>
        </w:tc>
        <w:tc>
          <w:tcPr>
            <w:tcW w:w="3914" w:type="dxa"/>
          </w:tcPr>
          <w:p w:rsidR="00B16AE9" w:rsidRPr="000F040F" w:rsidRDefault="00B16AE9" w:rsidP="000F040F">
            <w:pPr>
              <w:jc w:val="center"/>
              <w:rPr>
                <w:rFonts w:ascii="宋体"/>
                <w:sz w:val="28"/>
                <w:szCs w:val="28"/>
              </w:rPr>
            </w:pPr>
            <w:r w:rsidRPr="000F040F">
              <w:rPr>
                <w:rFonts w:ascii="宋体" w:hAnsi="宋体" w:hint="eastAsia"/>
                <w:sz w:val="28"/>
                <w:szCs w:val="28"/>
              </w:rPr>
              <w:t>确定投票范围</w:t>
            </w:r>
          </w:p>
        </w:tc>
      </w:tr>
      <w:tr w:rsidR="00B16AE9" w:rsidRPr="00043E97" w:rsidTr="00703106">
        <w:tc>
          <w:tcPr>
            <w:tcW w:w="1548" w:type="dxa"/>
            <w:vMerge/>
          </w:tcPr>
          <w:p w:rsidR="00B16AE9" w:rsidRPr="000F040F" w:rsidRDefault="00B16AE9" w:rsidP="000F040F">
            <w:pPr>
              <w:rPr>
                <w:rFonts w:ascii="宋体"/>
                <w:sz w:val="28"/>
                <w:szCs w:val="28"/>
              </w:rPr>
            </w:pPr>
          </w:p>
        </w:tc>
        <w:tc>
          <w:tcPr>
            <w:tcW w:w="3060" w:type="dxa"/>
          </w:tcPr>
          <w:p w:rsidR="00B16AE9" w:rsidRPr="000F040F" w:rsidRDefault="00B16AE9" w:rsidP="000F040F">
            <w:pPr>
              <w:rPr>
                <w:rFonts w:ascii="宋体"/>
                <w:sz w:val="28"/>
                <w:szCs w:val="28"/>
              </w:rPr>
            </w:pPr>
            <w:r w:rsidRPr="000F040F">
              <w:rPr>
                <w:rFonts w:ascii="宋体" w:hAnsi="宋体" w:hint="eastAsia"/>
                <w:sz w:val="28"/>
                <w:szCs w:val="28"/>
              </w:rPr>
              <w:t>网络投票</w:t>
            </w:r>
          </w:p>
        </w:tc>
        <w:tc>
          <w:tcPr>
            <w:tcW w:w="3914" w:type="dxa"/>
          </w:tcPr>
          <w:p w:rsidR="00B16AE9" w:rsidRPr="000F040F" w:rsidRDefault="00B16AE9" w:rsidP="000F040F">
            <w:pPr>
              <w:jc w:val="center"/>
              <w:rPr>
                <w:rFonts w:ascii="宋体"/>
                <w:sz w:val="28"/>
                <w:szCs w:val="28"/>
              </w:rPr>
            </w:pPr>
            <w:r w:rsidRPr="000F040F">
              <w:rPr>
                <w:rFonts w:ascii="宋体" w:hAnsi="宋体" w:hint="eastAsia"/>
                <w:sz w:val="28"/>
                <w:szCs w:val="28"/>
              </w:rPr>
              <w:t>公众投票</w:t>
            </w:r>
          </w:p>
        </w:tc>
      </w:tr>
    </w:tbl>
    <w:p w:rsidR="00B16AE9" w:rsidRPr="00FF3591" w:rsidRDefault="00B16AE9">
      <w:pPr>
        <w:rPr>
          <w:rFonts w:ascii="宋体"/>
          <w:sz w:val="28"/>
          <w:szCs w:val="28"/>
        </w:rPr>
      </w:pPr>
    </w:p>
    <w:p w:rsidR="00B16AE9" w:rsidRPr="00FF3591" w:rsidRDefault="00B16AE9" w:rsidP="00186478">
      <w:pPr>
        <w:pStyle w:val="3"/>
      </w:pPr>
      <w:bookmarkStart w:id="6" w:name="_Toc334172898"/>
      <w:r>
        <w:t>1.</w:t>
      </w:r>
      <w:r>
        <w:rPr>
          <w:rFonts w:hint="eastAsia"/>
        </w:rPr>
        <w:t>经济价值</w:t>
      </w:r>
      <w:bookmarkEnd w:id="6"/>
    </w:p>
    <w:p w:rsidR="00B16AE9" w:rsidRDefault="00B16AE9" w:rsidP="00866DB9">
      <w:pPr>
        <w:spacing w:line="360" w:lineRule="auto"/>
        <w:ind w:firstLine="480"/>
        <w:rPr>
          <w:rFonts w:ascii="宋体"/>
          <w:sz w:val="28"/>
          <w:szCs w:val="28"/>
        </w:rPr>
      </w:pPr>
      <w:r>
        <w:rPr>
          <w:rFonts w:ascii="宋体" w:hAnsi="宋体" w:hint="eastAsia"/>
          <w:sz w:val="28"/>
          <w:szCs w:val="28"/>
        </w:rPr>
        <w:t>毫无疑问，经济价值是中国民营企业领袖社会价值中最主要的部分。一个卓越的民营企业领袖，必然能够创造巨大的财富，即经济价值。衡量民营企业领袖的经济价值，可以有两个层面的指标，一是企业领袖个人的总资产，二是所属企业的数据。如前文所述，中国民营企业及其企业家，具有不分彼此的关系，可谓“人企合一”。因此，我们主要采用企业层面的数据，来评估民营企业领袖的经济价值。</w:t>
      </w:r>
    </w:p>
    <w:p w:rsidR="00B16AE9" w:rsidRDefault="00B16AE9" w:rsidP="006E6AEF">
      <w:pPr>
        <w:spacing w:line="360" w:lineRule="auto"/>
        <w:ind w:firstLine="480"/>
        <w:rPr>
          <w:rFonts w:ascii="宋体"/>
          <w:sz w:val="28"/>
          <w:szCs w:val="28"/>
        </w:rPr>
      </w:pPr>
      <w:r>
        <w:rPr>
          <w:rFonts w:ascii="宋体" w:hAnsi="宋体" w:hint="eastAsia"/>
          <w:sz w:val="28"/>
          <w:szCs w:val="28"/>
        </w:rPr>
        <w:t>具体而言，经济价值包括七个方面，分别是企业资产、</w:t>
      </w:r>
      <w:r w:rsidRPr="006E6AEF">
        <w:rPr>
          <w:rFonts w:ascii="宋体" w:hAnsi="宋体" w:hint="eastAsia"/>
          <w:sz w:val="28"/>
          <w:szCs w:val="28"/>
        </w:rPr>
        <w:t>盈利能力</w:t>
      </w:r>
      <w:r>
        <w:rPr>
          <w:rFonts w:ascii="宋体" w:hAnsi="宋体" w:hint="eastAsia"/>
          <w:sz w:val="28"/>
          <w:szCs w:val="28"/>
        </w:rPr>
        <w:t>、</w:t>
      </w:r>
      <w:r w:rsidRPr="006E6AEF">
        <w:rPr>
          <w:rFonts w:ascii="宋体" w:hAnsi="宋体" w:hint="eastAsia"/>
          <w:sz w:val="28"/>
          <w:szCs w:val="28"/>
        </w:rPr>
        <w:lastRenderedPageBreak/>
        <w:t>资产管理能力</w:t>
      </w:r>
      <w:r>
        <w:rPr>
          <w:rFonts w:ascii="宋体" w:hAnsi="宋体" w:hint="eastAsia"/>
          <w:sz w:val="28"/>
          <w:szCs w:val="28"/>
        </w:rPr>
        <w:t>、</w:t>
      </w:r>
      <w:r w:rsidRPr="006E6AEF">
        <w:rPr>
          <w:rFonts w:ascii="宋体" w:hAnsi="宋体" w:hint="eastAsia"/>
          <w:sz w:val="28"/>
          <w:szCs w:val="28"/>
        </w:rPr>
        <w:t>偿债能力</w:t>
      </w:r>
      <w:r>
        <w:rPr>
          <w:rFonts w:ascii="宋体" w:hAnsi="宋体" w:hint="eastAsia"/>
          <w:sz w:val="28"/>
          <w:szCs w:val="28"/>
        </w:rPr>
        <w:t>、</w:t>
      </w:r>
      <w:r w:rsidRPr="006E6AEF">
        <w:rPr>
          <w:rFonts w:ascii="宋体" w:hAnsi="宋体" w:hint="eastAsia"/>
          <w:sz w:val="28"/>
          <w:szCs w:val="28"/>
        </w:rPr>
        <w:t>企业品牌价值</w:t>
      </w:r>
      <w:r>
        <w:rPr>
          <w:rFonts w:ascii="宋体" w:hAnsi="宋体" w:hint="eastAsia"/>
          <w:sz w:val="28"/>
          <w:szCs w:val="28"/>
        </w:rPr>
        <w:t>、</w:t>
      </w:r>
      <w:r w:rsidRPr="006E6AEF">
        <w:rPr>
          <w:rFonts w:ascii="宋体" w:hAnsi="宋体" w:hint="eastAsia"/>
          <w:sz w:val="28"/>
          <w:szCs w:val="28"/>
        </w:rPr>
        <w:t>自主创新</w:t>
      </w:r>
      <w:r>
        <w:rPr>
          <w:rFonts w:ascii="宋体" w:hAnsi="宋体" w:hint="eastAsia"/>
          <w:sz w:val="28"/>
          <w:szCs w:val="28"/>
        </w:rPr>
        <w:t>和</w:t>
      </w:r>
      <w:r w:rsidRPr="006E6AEF">
        <w:rPr>
          <w:rFonts w:ascii="宋体" w:hAnsi="宋体" w:hint="eastAsia"/>
          <w:sz w:val="28"/>
          <w:szCs w:val="28"/>
        </w:rPr>
        <w:t>纳税贡献</w:t>
      </w:r>
      <w:r>
        <w:rPr>
          <w:rFonts w:ascii="宋体" w:hAnsi="宋体" w:hint="eastAsia"/>
          <w:sz w:val="28"/>
          <w:szCs w:val="28"/>
        </w:rPr>
        <w:t>。企业资产用于衡量企业规模；</w:t>
      </w:r>
      <w:r w:rsidRPr="008F4C9E">
        <w:rPr>
          <w:rFonts w:ascii="宋体" w:hAnsi="宋体" w:hint="eastAsia"/>
          <w:sz w:val="28"/>
          <w:szCs w:val="28"/>
        </w:rPr>
        <w:t>盈利能力、资产管理能力、偿债能力</w:t>
      </w:r>
      <w:r>
        <w:rPr>
          <w:rFonts w:ascii="宋体" w:hAnsi="宋体" w:hint="eastAsia"/>
          <w:sz w:val="28"/>
          <w:szCs w:val="28"/>
        </w:rPr>
        <w:t>则代表企业的基本财务绩效，用以衡量企业现在及未来的财务状况；品牌价值代表消费者对企业产品的认可程度，也代表着企业产品的市场价值；自主创新衡量了企业在研发和专利方面的状况，反映了企业未来的市场竞争力；纳税贡献则代表企业在为自身创造财富的同时，为税收所做的贡献。</w:t>
      </w:r>
    </w:p>
    <w:p w:rsidR="00B16AE9" w:rsidRPr="00FF3591" w:rsidRDefault="00B16AE9" w:rsidP="00186478">
      <w:pPr>
        <w:pStyle w:val="4"/>
      </w:pPr>
      <w:bookmarkStart w:id="7" w:name="_Toc334172899"/>
      <w:r>
        <w:rPr>
          <w:rFonts w:hint="eastAsia"/>
        </w:rPr>
        <w:t>（</w:t>
      </w:r>
      <w:r>
        <w:t>1</w:t>
      </w:r>
      <w:r>
        <w:rPr>
          <w:rFonts w:hint="eastAsia"/>
        </w:rPr>
        <w:t>）</w:t>
      </w:r>
      <w:r w:rsidRPr="00FF3591">
        <w:rPr>
          <w:rFonts w:hint="eastAsia"/>
        </w:rPr>
        <w:t>企业资产</w:t>
      </w:r>
      <w:bookmarkEnd w:id="7"/>
    </w:p>
    <w:p w:rsidR="00B16AE9" w:rsidRDefault="00B16AE9" w:rsidP="00313F7E">
      <w:pPr>
        <w:spacing w:line="360" w:lineRule="auto"/>
        <w:ind w:firstLine="480"/>
        <w:rPr>
          <w:rFonts w:ascii="宋体"/>
          <w:sz w:val="28"/>
          <w:szCs w:val="28"/>
        </w:rPr>
      </w:pPr>
      <w:r>
        <w:rPr>
          <w:rFonts w:ascii="宋体" w:hAnsi="宋体" w:hint="eastAsia"/>
          <w:sz w:val="28"/>
          <w:szCs w:val="28"/>
        </w:rPr>
        <w:t>企业</w:t>
      </w:r>
      <w:r w:rsidRPr="00313F7E">
        <w:rPr>
          <w:rFonts w:ascii="宋体" w:hAnsi="宋体" w:hint="eastAsia"/>
          <w:sz w:val="28"/>
          <w:szCs w:val="28"/>
        </w:rPr>
        <w:t>资产指企业拥有或控制的能以货币计量的经济资源，包括各种财产、债权和其他权利。资产按其流动性（即资产的变现能力和支付能力）划分为流动资产、固定资产等。</w:t>
      </w:r>
      <w:r>
        <w:rPr>
          <w:rFonts w:ascii="宋体" w:hAnsi="宋体" w:hint="eastAsia"/>
          <w:sz w:val="28"/>
          <w:szCs w:val="28"/>
        </w:rPr>
        <w:t>为了简便起见，计算公式为：</w:t>
      </w:r>
    </w:p>
    <w:p w:rsidR="00B16AE9" w:rsidRPr="00CE7865" w:rsidRDefault="00B16AE9" w:rsidP="00313F7E">
      <w:pPr>
        <w:spacing w:line="360" w:lineRule="auto"/>
        <w:ind w:firstLine="480"/>
        <w:rPr>
          <w:rFonts w:ascii="宋体"/>
          <w:b/>
          <w:sz w:val="28"/>
          <w:szCs w:val="28"/>
        </w:rPr>
      </w:pPr>
      <w:r w:rsidRPr="00CE7865">
        <w:rPr>
          <w:rFonts w:ascii="宋体" w:hAnsi="宋体" w:hint="eastAsia"/>
          <w:b/>
          <w:sz w:val="28"/>
          <w:szCs w:val="28"/>
        </w:rPr>
        <w:t>企业资产＝固定资产＋流动资产</w:t>
      </w:r>
    </w:p>
    <w:p w:rsidR="00B16AE9" w:rsidRPr="00FF3591" w:rsidRDefault="00B16AE9" w:rsidP="00186478">
      <w:pPr>
        <w:pStyle w:val="4"/>
      </w:pPr>
      <w:bookmarkStart w:id="8" w:name="_Toc334172900"/>
      <w:r>
        <w:rPr>
          <w:rFonts w:hint="eastAsia"/>
        </w:rPr>
        <w:t>（</w:t>
      </w:r>
      <w:r>
        <w:t>2</w:t>
      </w:r>
      <w:r>
        <w:rPr>
          <w:rFonts w:hint="eastAsia"/>
        </w:rPr>
        <w:t>）</w:t>
      </w:r>
      <w:r w:rsidRPr="00FF3591">
        <w:rPr>
          <w:rFonts w:hint="eastAsia"/>
        </w:rPr>
        <w:t>盈利能力</w:t>
      </w:r>
      <w:bookmarkEnd w:id="8"/>
    </w:p>
    <w:p w:rsidR="00B16AE9" w:rsidRPr="00FF3591" w:rsidRDefault="00B16AE9" w:rsidP="00D53CAD">
      <w:pPr>
        <w:spacing w:line="360" w:lineRule="auto"/>
        <w:ind w:firstLine="480"/>
        <w:rPr>
          <w:rFonts w:ascii="宋体"/>
          <w:sz w:val="28"/>
          <w:szCs w:val="28"/>
        </w:rPr>
      </w:pPr>
      <w:r w:rsidRPr="00FF3591">
        <w:rPr>
          <w:rFonts w:ascii="宋体" w:hAnsi="宋体" w:hint="eastAsia"/>
          <w:sz w:val="28"/>
          <w:szCs w:val="28"/>
        </w:rPr>
        <w:t>企业的盈利能力就是企业资金增值的能力，通常表现为企业收益数额的大小与水平的高低。反映企业盈利能力的指标主要有权益净利率、销售净利率、息税前利润。</w:t>
      </w:r>
    </w:p>
    <w:p w:rsidR="00B16AE9" w:rsidRPr="00FF3591" w:rsidRDefault="00B16AE9" w:rsidP="00D53CAD">
      <w:pPr>
        <w:spacing w:line="360" w:lineRule="auto"/>
        <w:ind w:firstLine="480"/>
        <w:rPr>
          <w:rFonts w:ascii="宋体"/>
          <w:sz w:val="28"/>
          <w:szCs w:val="28"/>
        </w:rPr>
      </w:pPr>
      <w:r w:rsidRPr="00FF3591">
        <w:rPr>
          <w:rFonts w:ascii="宋体" w:hAnsi="宋体" w:hint="eastAsia"/>
          <w:sz w:val="28"/>
          <w:szCs w:val="28"/>
        </w:rPr>
        <w:t>权益净利率是衡量上市公司盈利能力的重要指标，是指利润额与平均股东权益的比值，用以衡量公司运用自有资本的效率。通常该指标越高，说明企业所有者权益的获利能力越强。计算公式为：</w:t>
      </w:r>
    </w:p>
    <w:p w:rsidR="00B16AE9" w:rsidRPr="00FF3591" w:rsidRDefault="00B16AE9" w:rsidP="00D53CAD">
      <w:pPr>
        <w:spacing w:line="360" w:lineRule="auto"/>
        <w:ind w:firstLine="480"/>
        <w:rPr>
          <w:rFonts w:ascii="宋体"/>
          <w:sz w:val="28"/>
          <w:szCs w:val="28"/>
        </w:rPr>
      </w:pPr>
      <w:r w:rsidRPr="00FF3591">
        <w:rPr>
          <w:rFonts w:ascii="宋体" w:hAnsi="宋体" w:hint="eastAsia"/>
          <w:b/>
          <w:sz w:val="28"/>
          <w:szCs w:val="28"/>
        </w:rPr>
        <w:t>权益净利率＝净利润／期末净资产×</w:t>
      </w:r>
      <w:r w:rsidRPr="00FF3591">
        <w:rPr>
          <w:rFonts w:ascii="宋体" w:hAnsi="宋体"/>
          <w:b/>
          <w:sz w:val="28"/>
          <w:szCs w:val="28"/>
        </w:rPr>
        <w:t>100%</w:t>
      </w:r>
    </w:p>
    <w:p w:rsidR="00B16AE9" w:rsidRPr="00FF3591" w:rsidRDefault="00B16AE9" w:rsidP="00D53CAD">
      <w:pPr>
        <w:spacing w:line="360" w:lineRule="auto"/>
        <w:ind w:firstLine="480"/>
        <w:rPr>
          <w:rFonts w:ascii="宋体"/>
          <w:sz w:val="28"/>
          <w:szCs w:val="28"/>
        </w:rPr>
      </w:pPr>
      <w:r w:rsidRPr="00FF3591">
        <w:rPr>
          <w:rFonts w:ascii="宋体" w:hAnsi="宋体" w:hint="eastAsia"/>
          <w:sz w:val="28"/>
          <w:szCs w:val="28"/>
        </w:rPr>
        <w:lastRenderedPageBreak/>
        <w:t>销售净利率是指每一元销售收入带来的净利润，表示企业经营业务的收益水平。销售净利率越高，表明企业盈利能力越强。计算公式为：</w:t>
      </w:r>
    </w:p>
    <w:p w:rsidR="00B16AE9" w:rsidRPr="00FF3591" w:rsidRDefault="00B16AE9" w:rsidP="00D53CAD">
      <w:pPr>
        <w:spacing w:line="360" w:lineRule="auto"/>
        <w:ind w:firstLine="480"/>
        <w:rPr>
          <w:rFonts w:ascii="宋体" w:hAnsi="宋体"/>
          <w:b/>
          <w:sz w:val="28"/>
          <w:szCs w:val="28"/>
        </w:rPr>
      </w:pPr>
      <w:r w:rsidRPr="00FF3591">
        <w:rPr>
          <w:rFonts w:ascii="宋体" w:hAnsi="宋体" w:hint="eastAsia"/>
          <w:b/>
          <w:sz w:val="28"/>
          <w:szCs w:val="28"/>
        </w:rPr>
        <w:t>销售净利率＝净利润／销售收入×</w:t>
      </w:r>
      <w:r w:rsidRPr="00FF3591">
        <w:rPr>
          <w:rFonts w:ascii="宋体" w:hAnsi="宋体"/>
          <w:b/>
          <w:sz w:val="28"/>
          <w:szCs w:val="28"/>
        </w:rPr>
        <w:t>100%</w:t>
      </w:r>
    </w:p>
    <w:p w:rsidR="00B16AE9" w:rsidRPr="00FF3591" w:rsidRDefault="00B16AE9" w:rsidP="00186478">
      <w:pPr>
        <w:pStyle w:val="4"/>
      </w:pPr>
      <w:bookmarkStart w:id="9" w:name="_Toc334172901"/>
      <w:r>
        <w:rPr>
          <w:rFonts w:hint="eastAsia"/>
        </w:rPr>
        <w:t>（</w:t>
      </w:r>
      <w:r>
        <w:t>3</w:t>
      </w:r>
      <w:r>
        <w:rPr>
          <w:rFonts w:hint="eastAsia"/>
        </w:rPr>
        <w:t>）</w:t>
      </w:r>
      <w:r w:rsidRPr="00FF3591">
        <w:rPr>
          <w:rFonts w:hint="eastAsia"/>
        </w:rPr>
        <w:t>资产管理能力</w:t>
      </w:r>
      <w:bookmarkEnd w:id="9"/>
    </w:p>
    <w:p w:rsidR="00B16AE9" w:rsidRPr="00FF3591" w:rsidRDefault="00B16AE9" w:rsidP="00D53CAD">
      <w:pPr>
        <w:spacing w:line="360" w:lineRule="auto"/>
        <w:ind w:firstLine="480"/>
        <w:rPr>
          <w:rFonts w:ascii="宋体"/>
          <w:sz w:val="28"/>
          <w:szCs w:val="28"/>
        </w:rPr>
      </w:pPr>
      <w:r w:rsidRPr="00FF3591">
        <w:rPr>
          <w:rFonts w:ascii="宋体" w:hAnsi="宋体" w:hint="eastAsia"/>
          <w:sz w:val="28"/>
          <w:szCs w:val="28"/>
        </w:rPr>
        <w:t>资产管理能力是指企业的经营运行能力，主要指标包括固定资产周转率和总资产周转率。这些比率揭示了企业资金运营周转的情况，反映了企业对经济资源管理、运用的效率高低。企业资产周转越快，流动性越高，企业的偿债能力越强，资产获取利润的速度就越快。</w:t>
      </w:r>
    </w:p>
    <w:p w:rsidR="00B16AE9" w:rsidRPr="00FF3591" w:rsidRDefault="00B16AE9" w:rsidP="00D53CAD">
      <w:pPr>
        <w:spacing w:line="360" w:lineRule="auto"/>
        <w:ind w:firstLine="480"/>
        <w:rPr>
          <w:rFonts w:ascii="宋体"/>
          <w:sz w:val="28"/>
          <w:szCs w:val="28"/>
        </w:rPr>
      </w:pPr>
      <w:r w:rsidRPr="00FF3591">
        <w:rPr>
          <w:rFonts w:ascii="宋体" w:hAnsi="宋体" w:hint="eastAsia"/>
          <w:sz w:val="28"/>
          <w:szCs w:val="28"/>
        </w:rPr>
        <w:t>固定资产周转率是指企业销售收入净额与固定资产平均净值的比率，它反映了企业固定资产的周转情况，用于衡量固定资产的利用效率。固定资产周转率高，表明企业固定资产利用充分、投资得当、结构合理，能够充分发挥效率。计算公式为：</w:t>
      </w:r>
    </w:p>
    <w:p w:rsidR="00B16AE9" w:rsidRPr="00FF3591" w:rsidRDefault="00B16AE9" w:rsidP="00D53CAD">
      <w:pPr>
        <w:spacing w:line="360" w:lineRule="auto"/>
        <w:ind w:firstLine="480"/>
        <w:rPr>
          <w:rFonts w:ascii="宋体"/>
          <w:b/>
          <w:sz w:val="28"/>
          <w:szCs w:val="28"/>
        </w:rPr>
      </w:pPr>
      <w:r w:rsidRPr="00FF3591">
        <w:rPr>
          <w:rFonts w:ascii="宋体" w:hAnsi="宋体" w:hint="eastAsia"/>
          <w:b/>
          <w:sz w:val="28"/>
          <w:szCs w:val="28"/>
        </w:rPr>
        <w:t>固定资产周转率＝销售收入净额／固定资产平均净值</w:t>
      </w:r>
    </w:p>
    <w:p w:rsidR="00B16AE9" w:rsidRPr="00FF3591" w:rsidRDefault="00B16AE9" w:rsidP="00D53CAD">
      <w:pPr>
        <w:spacing w:line="360" w:lineRule="auto"/>
        <w:ind w:firstLine="480"/>
        <w:rPr>
          <w:rFonts w:ascii="宋体" w:hAnsi="宋体"/>
          <w:b/>
          <w:sz w:val="28"/>
          <w:szCs w:val="28"/>
        </w:rPr>
      </w:pPr>
      <w:r w:rsidRPr="00FF3591">
        <w:rPr>
          <w:rFonts w:ascii="宋体" w:hAnsi="宋体" w:hint="eastAsia"/>
          <w:b/>
          <w:sz w:val="28"/>
          <w:szCs w:val="28"/>
        </w:rPr>
        <w:t>其中，固定资产平均净值＝（期初净值</w:t>
      </w:r>
      <w:r w:rsidRPr="00FF3591">
        <w:rPr>
          <w:rFonts w:ascii="宋体" w:hAnsi="宋体"/>
          <w:b/>
          <w:sz w:val="28"/>
          <w:szCs w:val="28"/>
        </w:rPr>
        <w:t>+</w:t>
      </w:r>
      <w:r w:rsidRPr="00FF3591">
        <w:rPr>
          <w:rFonts w:ascii="宋体" w:hAnsi="宋体" w:hint="eastAsia"/>
          <w:b/>
          <w:sz w:val="28"/>
          <w:szCs w:val="28"/>
        </w:rPr>
        <w:t>期末净值）／</w:t>
      </w:r>
      <w:r w:rsidRPr="00FF3591">
        <w:rPr>
          <w:rFonts w:ascii="宋体" w:hAnsi="宋体"/>
          <w:b/>
          <w:sz w:val="28"/>
          <w:szCs w:val="28"/>
        </w:rPr>
        <w:t>2</w:t>
      </w:r>
    </w:p>
    <w:p w:rsidR="00B16AE9" w:rsidRPr="00FF3591" w:rsidRDefault="00B16AE9" w:rsidP="00D53CAD">
      <w:pPr>
        <w:spacing w:line="360" w:lineRule="auto"/>
        <w:ind w:firstLine="480"/>
        <w:rPr>
          <w:rFonts w:ascii="宋体"/>
          <w:sz w:val="28"/>
          <w:szCs w:val="28"/>
        </w:rPr>
      </w:pPr>
      <w:r w:rsidRPr="00FF3591">
        <w:rPr>
          <w:rFonts w:ascii="宋体" w:hAnsi="宋体" w:hint="eastAsia"/>
          <w:sz w:val="28"/>
          <w:szCs w:val="28"/>
        </w:rPr>
        <w:t>总资产周转率是企业销售收入净额与资产总额的比率，反映了企业全部资产的使用效率。总资产周转率高，说明企业利用全部资产进行经营的效率较高，企业盈利能力较强。计算公式为：</w:t>
      </w:r>
    </w:p>
    <w:p w:rsidR="00B16AE9" w:rsidRPr="00FF3591" w:rsidRDefault="00B16AE9" w:rsidP="00D53CAD">
      <w:pPr>
        <w:spacing w:line="360" w:lineRule="auto"/>
        <w:ind w:firstLine="480"/>
        <w:rPr>
          <w:rFonts w:ascii="宋体"/>
          <w:b/>
          <w:sz w:val="28"/>
          <w:szCs w:val="28"/>
        </w:rPr>
      </w:pPr>
      <w:r w:rsidRPr="00FF3591">
        <w:rPr>
          <w:rFonts w:ascii="宋体" w:hAnsi="宋体" w:hint="eastAsia"/>
          <w:b/>
          <w:sz w:val="28"/>
          <w:szCs w:val="28"/>
        </w:rPr>
        <w:t>总资产周转率＝销售收入／平均资产总额</w:t>
      </w:r>
    </w:p>
    <w:p w:rsidR="00B16AE9" w:rsidRDefault="00B16AE9" w:rsidP="00D53CAD">
      <w:pPr>
        <w:rPr>
          <w:rFonts w:ascii="宋体"/>
          <w:b/>
          <w:sz w:val="28"/>
          <w:szCs w:val="28"/>
        </w:rPr>
      </w:pPr>
      <w:r w:rsidRPr="00FF3591">
        <w:rPr>
          <w:rFonts w:ascii="宋体" w:hAnsi="宋体" w:hint="eastAsia"/>
          <w:b/>
          <w:sz w:val="28"/>
          <w:szCs w:val="28"/>
        </w:rPr>
        <w:t>其中，平均资产总额＝（年初资产总额</w:t>
      </w:r>
      <w:r w:rsidRPr="00FF3591">
        <w:rPr>
          <w:rFonts w:ascii="宋体" w:hAnsi="宋体"/>
          <w:b/>
          <w:sz w:val="28"/>
          <w:szCs w:val="28"/>
        </w:rPr>
        <w:t>+</w:t>
      </w:r>
      <w:r w:rsidRPr="00FF3591">
        <w:rPr>
          <w:rFonts w:ascii="宋体" w:hAnsi="宋体" w:hint="eastAsia"/>
          <w:b/>
          <w:sz w:val="28"/>
          <w:szCs w:val="28"/>
        </w:rPr>
        <w:t>年末资产总额）／</w:t>
      </w:r>
      <w:r w:rsidRPr="00FF3591">
        <w:rPr>
          <w:rFonts w:ascii="宋体" w:hAnsi="宋体"/>
          <w:b/>
          <w:sz w:val="28"/>
          <w:szCs w:val="28"/>
        </w:rPr>
        <w:t>2</w:t>
      </w:r>
    </w:p>
    <w:p w:rsidR="00B16AE9" w:rsidRPr="00FF3591" w:rsidRDefault="00B16AE9" w:rsidP="00186478">
      <w:pPr>
        <w:pStyle w:val="4"/>
      </w:pPr>
      <w:bookmarkStart w:id="10" w:name="_Toc334172902"/>
      <w:r>
        <w:rPr>
          <w:rFonts w:hint="eastAsia"/>
        </w:rPr>
        <w:lastRenderedPageBreak/>
        <w:t>（</w:t>
      </w:r>
      <w:r>
        <w:t>4</w:t>
      </w:r>
      <w:r>
        <w:rPr>
          <w:rFonts w:hint="eastAsia"/>
        </w:rPr>
        <w:t>）</w:t>
      </w:r>
      <w:r w:rsidRPr="00FF3591">
        <w:rPr>
          <w:rFonts w:hint="eastAsia"/>
        </w:rPr>
        <w:t>偿债能力</w:t>
      </w:r>
      <w:bookmarkEnd w:id="10"/>
    </w:p>
    <w:p w:rsidR="00B16AE9" w:rsidRPr="00FF3591" w:rsidRDefault="00B16AE9" w:rsidP="000C7276">
      <w:pPr>
        <w:spacing w:line="360" w:lineRule="auto"/>
        <w:ind w:firstLine="480"/>
        <w:rPr>
          <w:rFonts w:ascii="宋体"/>
          <w:sz w:val="28"/>
          <w:szCs w:val="28"/>
        </w:rPr>
      </w:pPr>
      <w:r w:rsidRPr="00FF3591">
        <w:rPr>
          <w:rFonts w:ascii="宋体" w:hAnsi="宋体" w:hint="eastAsia"/>
          <w:sz w:val="28"/>
          <w:szCs w:val="28"/>
        </w:rPr>
        <w:t>企业的偿债能力是指企业用其资产偿还到期债务的承受能力或保证程度，包括长期债务与短期债务，是反映企业财务状况和经营能力的重要标志。反映企业偿债能力的指标主要为资产负债率。</w:t>
      </w:r>
    </w:p>
    <w:p w:rsidR="00B16AE9" w:rsidRPr="00FF3591" w:rsidRDefault="00B16AE9" w:rsidP="000C7276">
      <w:pPr>
        <w:spacing w:line="360" w:lineRule="auto"/>
        <w:ind w:firstLine="480"/>
        <w:rPr>
          <w:rFonts w:ascii="宋体"/>
          <w:sz w:val="28"/>
          <w:szCs w:val="28"/>
        </w:rPr>
      </w:pPr>
      <w:r w:rsidRPr="00FF3591">
        <w:rPr>
          <w:rFonts w:ascii="宋体" w:hAnsi="宋体" w:hint="eastAsia"/>
          <w:sz w:val="28"/>
          <w:szCs w:val="28"/>
        </w:rPr>
        <w:t>资产负债率是指债权人权益与总资产的比率，它表明公司的资产总额中，债权人投资额的大小。资产负债率反映了企业扩展经营能力的大小，该指标越高，公司扩展经营的能力越大，但承担风险也越大。一般认为，资产负债率的适宜水平是</w:t>
      </w:r>
      <w:r w:rsidRPr="00FF3591">
        <w:rPr>
          <w:rFonts w:ascii="宋体" w:hAnsi="宋体"/>
          <w:sz w:val="28"/>
          <w:szCs w:val="28"/>
        </w:rPr>
        <w:t>40-60%</w:t>
      </w:r>
      <w:r w:rsidRPr="00FF3591">
        <w:rPr>
          <w:rFonts w:ascii="宋体" w:hAnsi="宋体" w:hint="eastAsia"/>
          <w:sz w:val="28"/>
          <w:szCs w:val="28"/>
        </w:rPr>
        <w:t>。计算公式为：</w:t>
      </w:r>
    </w:p>
    <w:p w:rsidR="00B16AE9" w:rsidRPr="00FF3591" w:rsidRDefault="00B16AE9" w:rsidP="000C7276">
      <w:pPr>
        <w:spacing w:line="360" w:lineRule="auto"/>
        <w:ind w:firstLine="480"/>
        <w:rPr>
          <w:rFonts w:ascii="宋体" w:hAnsi="宋体"/>
          <w:b/>
          <w:sz w:val="28"/>
          <w:szCs w:val="28"/>
        </w:rPr>
      </w:pPr>
      <w:r w:rsidRPr="00FF3591">
        <w:rPr>
          <w:rFonts w:ascii="宋体" w:hAnsi="宋体" w:hint="eastAsia"/>
          <w:b/>
          <w:sz w:val="28"/>
          <w:szCs w:val="28"/>
        </w:rPr>
        <w:t>资产负债率＝负债总额／总资产净额×</w:t>
      </w:r>
      <w:r w:rsidRPr="00FF3591">
        <w:rPr>
          <w:rFonts w:ascii="宋体" w:hAnsi="宋体"/>
          <w:b/>
          <w:sz w:val="28"/>
          <w:szCs w:val="28"/>
        </w:rPr>
        <w:t>100%</w:t>
      </w:r>
    </w:p>
    <w:p w:rsidR="00B16AE9" w:rsidRPr="00FF3591" w:rsidRDefault="00B16AE9" w:rsidP="00186478">
      <w:pPr>
        <w:pStyle w:val="4"/>
      </w:pPr>
      <w:bookmarkStart w:id="11" w:name="_Toc334172903"/>
      <w:r>
        <w:rPr>
          <w:rFonts w:hint="eastAsia"/>
        </w:rPr>
        <w:t>（</w:t>
      </w:r>
      <w:r>
        <w:t>5</w:t>
      </w:r>
      <w:r>
        <w:rPr>
          <w:rFonts w:hint="eastAsia"/>
        </w:rPr>
        <w:t>）</w:t>
      </w:r>
      <w:r w:rsidRPr="00FF3591">
        <w:rPr>
          <w:rFonts w:hint="eastAsia"/>
        </w:rPr>
        <w:t>企业品牌价值</w:t>
      </w:r>
      <w:bookmarkEnd w:id="11"/>
    </w:p>
    <w:p w:rsidR="00B16AE9" w:rsidRPr="00FF3591" w:rsidRDefault="00B16AE9" w:rsidP="00313F7E">
      <w:pPr>
        <w:spacing w:line="360" w:lineRule="auto"/>
        <w:ind w:firstLine="480"/>
        <w:rPr>
          <w:rFonts w:ascii="宋体"/>
          <w:sz w:val="28"/>
          <w:szCs w:val="28"/>
        </w:rPr>
      </w:pPr>
      <w:r w:rsidRPr="00313F7E">
        <w:rPr>
          <w:rFonts w:ascii="宋体" w:hAnsi="宋体" w:hint="eastAsia"/>
          <w:sz w:val="28"/>
          <w:szCs w:val="28"/>
        </w:rPr>
        <w:t>由于品牌拥有者可以凭借品牌的优势不断获取利益，可以利用品牌的市场开拓力形象扩张力，资本内蓄力不断发展，因此我们可以看到品牌的价值。这种价值我们并不能像物质资产那样用实物的形式表述，但它能使企业的无形资产迅速增大，并且可以作为商品在市场上进行交易。</w:t>
      </w:r>
      <w:r>
        <w:rPr>
          <w:rFonts w:ascii="宋体" w:hAnsi="宋体" w:hint="eastAsia"/>
          <w:sz w:val="28"/>
          <w:szCs w:val="28"/>
        </w:rPr>
        <w:t>由于品牌价值评估已经比较成熟，我们可以借鉴已有的品牌价值评估结果，比如北京大学的“中国最具价值品牌评估”，直接作为数据。</w:t>
      </w:r>
    </w:p>
    <w:p w:rsidR="00B16AE9" w:rsidRPr="00FF3591" w:rsidRDefault="00B16AE9" w:rsidP="00186478">
      <w:pPr>
        <w:pStyle w:val="4"/>
      </w:pPr>
      <w:bookmarkStart w:id="12" w:name="_Toc334172904"/>
      <w:r>
        <w:rPr>
          <w:rFonts w:hint="eastAsia"/>
        </w:rPr>
        <w:t>（</w:t>
      </w:r>
      <w:r>
        <w:t>6</w:t>
      </w:r>
      <w:r>
        <w:rPr>
          <w:rFonts w:hint="eastAsia"/>
        </w:rPr>
        <w:t>）</w:t>
      </w:r>
      <w:r w:rsidRPr="00FF3591">
        <w:rPr>
          <w:rFonts w:hint="eastAsia"/>
        </w:rPr>
        <w:t>自主创新</w:t>
      </w:r>
      <w:bookmarkEnd w:id="12"/>
    </w:p>
    <w:p w:rsidR="00B16AE9" w:rsidRPr="00FF3591" w:rsidRDefault="00B16AE9" w:rsidP="00D133AE">
      <w:pPr>
        <w:spacing w:line="360" w:lineRule="auto"/>
        <w:ind w:firstLine="480"/>
        <w:rPr>
          <w:rFonts w:ascii="宋体" w:cs="宋体"/>
          <w:kern w:val="0"/>
          <w:sz w:val="28"/>
          <w:szCs w:val="28"/>
        </w:rPr>
      </w:pPr>
      <w:r w:rsidRPr="00FF3591">
        <w:rPr>
          <w:rFonts w:ascii="宋体" w:hAnsi="宋体" w:cs="宋体" w:hint="eastAsia"/>
          <w:kern w:val="0"/>
          <w:sz w:val="28"/>
          <w:szCs w:val="28"/>
        </w:rPr>
        <w:t>自主创新的经济学意义就是通过开发出新产品和新服务，在竞争中赢得先机。企业只有在不断的创新活动中才能推动自身发展和社会</w:t>
      </w:r>
      <w:r w:rsidRPr="00FF3591">
        <w:rPr>
          <w:rFonts w:ascii="宋体" w:hAnsi="宋体" w:cs="宋体" w:hint="eastAsia"/>
          <w:kern w:val="0"/>
          <w:sz w:val="28"/>
          <w:szCs w:val="28"/>
        </w:rPr>
        <w:lastRenderedPageBreak/>
        <w:t>进步。自主创新是提高企业整体素质和核心竞争力的重要手段，是企业发展的基础和保障，是企业持续发展的灵魂，也就是企业的生命所在。</w:t>
      </w:r>
      <w:r>
        <w:rPr>
          <w:rFonts w:ascii="宋体" w:hAnsi="宋体" w:cs="宋体" w:hint="eastAsia"/>
          <w:kern w:val="0"/>
          <w:sz w:val="28"/>
          <w:szCs w:val="28"/>
        </w:rPr>
        <w:t>对自主创新可以考察</w:t>
      </w:r>
      <w:r w:rsidRPr="00FF3591">
        <w:rPr>
          <w:rFonts w:ascii="宋体" w:hAnsi="宋体" w:cs="宋体" w:hint="eastAsia"/>
          <w:kern w:val="0"/>
          <w:sz w:val="28"/>
          <w:szCs w:val="28"/>
        </w:rPr>
        <w:t>企业在自主研发、技术改造上投入的资源和其所取得效益两方面的指标，既考虑到企业在自主创新上所做出的努力，也考虑了企业自主创新取得的实际成果。</w:t>
      </w:r>
    </w:p>
    <w:p w:rsidR="00B16AE9" w:rsidRPr="00FF3591" w:rsidRDefault="00B16AE9" w:rsidP="00D133AE">
      <w:pPr>
        <w:spacing w:line="360" w:lineRule="auto"/>
        <w:ind w:firstLine="480"/>
        <w:rPr>
          <w:rFonts w:ascii="宋体" w:cs="宋体"/>
          <w:kern w:val="0"/>
          <w:sz w:val="28"/>
          <w:szCs w:val="28"/>
        </w:rPr>
      </w:pPr>
      <w:r w:rsidRPr="00FF3591">
        <w:rPr>
          <w:rFonts w:ascii="宋体" w:hAnsi="宋体" w:cs="宋体" w:hint="eastAsia"/>
          <w:kern w:val="0"/>
          <w:sz w:val="28"/>
          <w:szCs w:val="28"/>
        </w:rPr>
        <w:t>企业创新效益考察的是企业自主创新所取得的实际成果，和对行业、对社会产生的实际效益。计算公式为：</w:t>
      </w:r>
    </w:p>
    <w:p w:rsidR="00B16AE9" w:rsidRPr="00FF3591" w:rsidRDefault="00B16AE9" w:rsidP="00D133AE">
      <w:pPr>
        <w:spacing w:line="360" w:lineRule="auto"/>
        <w:ind w:firstLine="480"/>
        <w:rPr>
          <w:rFonts w:ascii="宋体" w:cs="宋体"/>
          <w:b/>
          <w:kern w:val="0"/>
          <w:sz w:val="28"/>
          <w:szCs w:val="28"/>
        </w:rPr>
      </w:pPr>
      <w:r w:rsidRPr="00CE7865">
        <w:rPr>
          <w:rFonts w:ascii="宋体" w:hAnsi="宋体" w:cs="宋体" w:hint="eastAsia"/>
          <w:b/>
          <w:kern w:val="0"/>
          <w:sz w:val="28"/>
          <w:szCs w:val="28"/>
        </w:rPr>
        <w:t>创新效益</w:t>
      </w:r>
      <w:r w:rsidRPr="00FF3591">
        <w:rPr>
          <w:rFonts w:ascii="宋体" w:hAnsi="宋体" w:cs="宋体" w:hint="eastAsia"/>
          <w:b/>
          <w:kern w:val="0"/>
          <w:sz w:val="28"/>
          <w:szCs w:val="28"/>
        </w:rPr>
        <w:t>＝拥有专利数</w:t>
      </w:r>
      <w:r w:rsidRPr="00FF3591">
        <w:rPr>
          <w:rFonts w:ascii="宋体" w:hAnsi="宋体" w:cs="宋体"/>
          <w:b/>
          <w:kern w:val="0"/>
          <w:sz w:val="28"/>
          <w:szCs w:val="28"/>
        </w:rPr>
        <w:t>+</w:t>
      </w:r>
      <w:r w:rsidRPr="00FF3591">
        <w:rPr>
          <w:rFonts w:ascii="宋体" w:hAnsi="宋体" w:cs="宋体" w:hint="eastAsia"/>
          <w:b/>
          <w:kern w:val="0"/>
          <w:sz w:val="28"/>
          <w:szCs w:val="28"/>
        </w:rPr>
        <w:t>新技术应用项目数</w:t>
      </w:r>
      <w:r w:rsidRPr="00FF3591">
        <w:rPr>
          <w:rFonts w:ascii="宋体" w:hAnsi="宋体" w:cs="宋体"/>
          <w:b/>
          <w:kern w:val="0"/>
          <w:sz w:val="28"/>
          <w:szCs w:val="28"/>
        </w:rPr>
        <w:t>+</w:t>
      </w:r>
      <w:r w:rsidRPr="00FF3591">
        <w:rPr>
          <w:rFonts w:ascii="宋体" w:hAnsi="宋体" w:cs="宋体" w:hint="eastAsia"/>
          <w:b/>
          <w:kern w:val="0"/>
          <w:sz w:val="28"/>
          <w:szCs w:val="28"/>
        </w:rPr>
        <w:t>新产品销售额／销售总额×</w:t>
      </w:r>
      <w:r w:rsidRPr="00FF3591">
        <w:rPr>
          <w:rFonts w:ascii="宋体" w:hAnsi="宋体" w:cs="宋体"/>
          <w:b/>
          <w:kern w:val="0"/>
          <w:sz w:val="28"/>
          <w:szCs w:val="28"/>
        </w:rPr>
        <w:t>100%</w:t>
      </w:r>
    </w:p>
    <w:p w:rsidR="00B16AE9" w:rsidRPr="00FF3591" w:rsidRDefault="00B16AE9" w:rsidP="00186478">
      <w:pPr>
        <w:pStyle w:val="4"/>
      </w:pPr>
      <w:bookmarkStart w:id="13" w:name="_Toc334172905"/>
      <w:r>
        <w:rPr>
          <w:rFonts w:hint="eastAsia"/>
        </w:rPr>
        <w:t>（</w:t>
      </w:r>
      <w:r>
        <w:t>7</w:t>
      </w:r>
      <w:r>
        <w:rPr>
          <w:rFonts w:hint="eastAsia"/>
        </w:rPr>
        <w:t>）</w:t>
      </w:r>
      <w:r w:rsidRPr="00FF3591">
        <w:rPr>
          <w:rFonts w:hint="eastAsia"/>
        </w:rPr>
        <w:t>纳税贡献</w:t>
      </w:r>
      <w:bookmarkEnd w:id="13"/>
    </w:p>
    <w:p w:rsidR="00B16AE9" w:rsidRPr="00FF3591" w:rsidRDefault="00B16AE9" w:rsidP="00D133AE">
      <w:pPr>
        <w:spacing w:line="360" w:lineRule="auto"/>
        <w:ind w:firstLine="480"/>
        <w:rPr>
          <w:rFonts w:ascii="宋体"/>
          <w:sz w:val="28"/>
          <w:szCs w:val="28"/>
        </w:rPr>
      </w:pPr>
      <w:r w:rsidRPr="00FF3591">
        <w:rPr>
          <w:rFonts w:ascii="宋体" w:hAnsi="宋体" w:hint="eastAsia"/>
          <w:sz w:val="28"/>
          <w:szCs w:val="28"/>
        </w:rPr>
        <w:t>企业每元总资产纳税额是指企业在当期已上缴的国税和地税总额与企业总资产之比。其计算公式为：</w:t>
      </w:r>
    </w:p>
    <w:p w:rsidR="00B16AE9" w:rsidRPr="00CE7865" w:rsidRDefault="00B16AE9" w:rsidP="00CE7865">
      <w:pPr>
        <w:spacing w:line="360" w:lineRule="auto"/>
        <w:ind w:firstLine="480"/>
        <w:rPr>
          <w:rFonts w:ascii="宋体" w:cs="宋体"/>
          <w:b/>
          <w:kern w:val="0"/>
          <w:sz w:val="28"/>
          <w:szCs w:val="28"/>
        </w:rPr>
      </w:pPr>
      <w:r w:rsidRPr="00CE7865">
        <w:rPr>
          <w:rFonts w:ascii="宋体" w:hAnsi="宋体" w:cs="宋体" w:hint="eastAsia"/>
          <w:b/>
          <w:kern w:val="0"/>
          <w:sz w:val="28"/>
          <w:szCs w:val="28"/>
        </w:rPr>
        <w:t>每元总资产纳税额＝企业当期上缴的税收总额／企业总资产</w:t>
      </w:r>
    </w:p>
    <w:p w:rsidR="00B16AE9" w:rsidRPr="00FF3591" w:rsidRDefault="00B16AE9" w:rsidP="00860562">
      <w:pPr>
        <w:pStyle w:val="3"/>
      </w:pPr>
      <w:bookmarkStart w:id="14" w:name="_Toc334172906"/>
      <w:r>
        <w:t>2.</w:t>
      </w:r>
      <w:r>
        <w:rPr>
          <w:rFonts w:hint="eastAsia"/>
        </w:rPr>
        <w:t>创造就业</w:t>
      </w:r>
      <w:bookmarkEnd w:id="14"/>
    </w:p>
    <w:p w:rsidR="00B16AE9" w:rsidRDefault="00B16AE9" w:rsidP="00860562">
      <w:pPr>
        <w:pStyle w:val="4"/>
      </w:pPr>
      <w:bookmarkStart w:id="15" w:name="_Toc334172907"/>
      <w:r>
        <w:rPr>
          <w:rFonts w:hint="eastAsia"/>
        </w:rPr>
        <w:t>（</w:t>
      </w:r>
      <w:r>
        <w:t>1</w:t>
      </w:r>
      <w:r>
        <w:rPr>
          <w:rFonts w:hint="eastAsia"/>
        </w:rPr>
        <w:t>）企业员工人数</w:t>
      </w:r>
      <w:bookmarkEnd w:id="15"/>
    </w:p>
    <w:p w:rsidR="00B16AE9" w:rsidRDefault="00B16AE9">
      <w:pPr>
        <w:rPr>
          <w:rFonts w:ascii="宋体"/>
          <w:sz w:val="28"/>
          <w:szCs w:val="28"/>
        </w:rPr>
      </w:pPr>
      <w:r>
        <w:rPr>
          <w:rFonts w:ascii="宋体" w:hAnsi="宋体"/>
          <w:sz w:val="28"/>
          <w:szCs w:val="28"/>
        </w:rPr>
        <w:t xml:space="preserve">    </w:t>
      </w:r>
      <w:r>
        <w:rPr>
          <w:rFonts w:ascii="宋体" w:hAnsi="宋体" w:hint="eastAsia"/>
          <w:sz w:val="28"/>
          <w:szCs w:val="28"/>
        </w:rPr>
        <w:t>即民营企业正式员工的数量，可从企业公开资料中获取。</w:t>
      </w:r>
    </w:p>
    <w:p w:rsidR="00B16AE9" w:rsidRDefault="00B16AE9" w:rsidP="00860562">
      <w:pPr>
        <w:pStyle w:val="4"/>
      </w:pPr>
      <w:bookmarkStart w:id="16" w:name="_Toc334172908"/>
      <w:r>
        <w:rPr>
          <w:rFonts w:hint="eastAsia"/>
        </w:rPr>
        <w:t>（</w:t>
      </w:r>
      <w:r>
        <w:t>2</w:t>
      </w:r>
      <w:r>
        <w:rPr>
          <w:rFonts w:hint="eastAsia"/>
        </w:rPr>
        <w:t>）年</w:t>
      </w:r>
      <w:r w:rsidRPr="00682733">
        <w:rPr>
          <w:rFonts w:hint="eastAsia"/>
        </w:rPr>
        <w:t>新增</w:t>
      </w:r>
      <w:r w:rsidRPr="00696C85">
        <w:rPr>
          <w:rFonts w:hint="eastAsia"/>
        </w:rPr>
        <w:t>员工比例</w:t>
      </w:r>
      <w:bookmarkEnd w:id="16"/>
    </w:p>
    <w:p w:rsidR="00B16AE9" w:rsidRPr="00FF3591" w:rsidRDefault="00B16AE9" w:rsidP="00D133AE">
      <w:pPr>
        <w:spacing w:line="360" w:lineRule="auto"/>
        <w:ind w:firstLine="480"/>
        <w:rPr>
          <w:rFonts w:ascii="宋体"/>
          <w:sz w:val="28"/>
          <w:szCs w:val="28"/>
        </w:rPr>
      </w:pPr>
      <w:r w:rsidRPr="00FF3591">
        <w:rPr>
          <w:rFonts w:ascii="宋体" w:hAnsi="宋体" w:hint="eastAsia"/>
          <w:sz w:val="28"/>
          <w:szCs w:val="28"/>
        </w:rPr>
        <w:t>企业年新增员工比例是指</w:t>
      </w:r>
      <w:r w:rsidRPr="00FF3591">
        <w:rPr>
          <w:rFonts w:ascii="宋体" w:hAnsi="宋体" w:hint="eastAsia"/>
          <w:bCs/>
          <w:sz w:val="28"/>
          <w:szCs w:val="28"/>
        </w:rPr>
        <w:t>企业该年度新增加的从事劳务和管理工作的各种人员数量占企业年末员工总人数的比例。计算公式为：</w:t>
      </w:r>
    </w:p>
    <w:p w:rsidR="00B16AE9" w:rsidRPr="00CE7865" w:rsidRDefault="00B16AE9" w:rsidP="00CE7865">
      <w:pPr>
        <w:spacing w:line="360" w:lineRule="auto"/>
        <w:ind w:firstLine="480"/>
        <w:rPr>
          <w:rFonts w:ascii="宋体" w:cs="宋体"/>
          <w:b/>
          <w:kern w:val="0"/>
          <w:sz w:val="28"/>
          <w:szCs w:val="28"/>
        </w:rPr>
      </w:pPr>
      <w:r w:rsidRPr="00CE7865">
        <w:rPr>
          <w:rFonts w:ascii="宋体" w:hAnsi="宋体" w:cs="宋体" w:hint="eastAsia"/>
          <w:b/>
          <w:kern w:val="0"/>
          <w:sz w:val="28"/>
          <w:szCs w:val="28"/>
        </w:rPr>
        <w:lastRenderedPageBreak/>
        <w:t>年新增员工比例＝当期新增就业数量／年末员工总人数×</w:t>
      </w:r>
      <w:r w:rsidRPr="00CE7865">
        <w:rPr>
          <w:rFonts w:ascii="宋体" w:hAnsi="宋体" w:cs="宋体"/>
          <w:b/>
          <w:kern w:val="0"/>
          <w:sz w:val="28"/>
          <w:szCs w:val="28"/>
        </w:rPr>
        <w:t>100%</w:t>
      </w:r>
    </w:p>
    <w:p w:rsidR="00B16AE9" w:rsidRPr="00FF3591" w:rsidRDefault="00B16AE9" w:rsidP="00CE7865">
      <w:pPr>
        <w:pStyle w:val="4"/>
      </w:pPr>
      <w:bookmarkStart w:id="17" w:name="_Toc334172909"/>
      <w:r>
        <w:rPr>
          <w:rFonts w:hint="eastAsia"/>
        </w:rPr>
        <w:t>（</w:t>
      </w:r>
      <w:r>
        <w:t>3</w:t>
      </w:r>
      <w:r>
        <w:rPr>
          <w:rFonts w:hint="eastAsia"/>
        </w:rPr>
        <w:t>）工会组织建设</w:t>
      </w:r>
      <w:bookmarkEnd w:id="17"/>
    </w:p>
    <w:p w:rsidR="00B16AE9" w:rsidRPr="00FF3591" w:rsidRDefault="00B16AE9" w:rsidP="007812E7">
      <w:pPr>
        <w:spacing w:line="360" w:lineRule="auto"/>
        <w:ind w:firstLine="480"/>
        <w:rPr>
          <w:rFonts w:ascii="宋体"/>
          <w:sz w:val="28"/>
          <w:szCs w:val="28"/>
        </w:rPr>
      </w:pPr>
      <w:r w:rsidRPr="00FA1315">
        <w:rPr>
          <w:rFonts w:ascii="宋体" w:hAnsi="宋体" w:hint="eastAsia"/>
          <w:sz w:val="28"/>
          <w:szCs w:val="28"/>
        </w:rPr>
        <w:t>工会组织建设考察企业依法建立工会组织，维护员工合法权益的表现，通过企业建立工会及开展工作情况（</w:t>
      </w:r>
      <w:r w:rsidRPr="00FA1315">
        <w:rPr>
          <w:rFonts w:ascii="宋体" w:hAnsi="宋体"/>
          <w:sz w:val="28"/>
          <w:szCs w:val="28"/>
        </w:rPr>
        <w:t>LU1</w:t>
      </w:r>
      <w:r w:rsidRPr="00FA1315">
        <w:rPr>
          <w:rFonts w:ascii="宋体" w:hAnsi="宋体" w:hint="eastAsia"/>
          <w:sz w:val="28"/>
          <w:szCs w:val="28"/>
        </w:rPr>
        <w:t>）、依照《工会法》缴纳工会会费及使用情况（</w:t>
      </w:r>
      <w:r w:rsidRPr="00FA1315">
        <w:rPr>
          <w:rFonts w:ascii="宋体" w:hAnsi="宋体"/>
          <w:sz w:val="28"/>
          <w:szCs w:val="28"/>
        </w:rPr>
        <w:t>LU2</w:t>
      </w:r>
      <w:r w:rsidRPr="00FA1315">
        <w:rPr>
          <w:rFonts w:ascii="宋体" w:hAnsi="宋体" w:hint="eastAsia"/>
          <w:sz w:val="28"/>
          <w:szCs w:val="28"/>
        </w:rPr>
        <w:t>）、工会依法履行维权的基本职责完成情况（</w:t>
      </w:r>
      <w:r w:rsidRPr="00FA1315">
        <w:rPr>
          <w:rFonts w:ascii="宋体" w:hAnsi="宋体"/>
          <w:sz w:val="28"/>
          <w:szCs w:val="28"/>
        </w:rPr>
        <w:t>LU3</w:t>
      </w:r>
      <w:r w:rsidRPr="00FA1315">
        <w:rPr>
          <w:rFonts w:ascii="宋体" w:hAnsi="宋体" w:hint="eastAsia"/>
          <w:sz w:val="28"/>
          <w:szCs w:val="28"/>
        </w:rPr>
        <w:t>）三个方面进行评估。该指标值的测量通过外部考察的方式实现，具体方法为：由专家从</w:t>
      </w:r>
      <w:r w:rsidRPr="00FA1315">
        <w:rPr>
          <w:rFonts w:ascii="宋体" w:hAnsi="宋体"/>
          <w:sz w:val="28"/>
          <w:szCs w:val="28"/>
        </w:rPr>
        <w:t>LU1</w:t>
      </w:r>
      <w:r w:rsidRPr="00FA1315">
        <w:rPr>
          <w:rFonts w:ascii="宋体" w:hAnsi="宋体" w:hint="eastAsia"/>
          <w:sz w:val="28"/>
          <w:szCs w:val="28"/>
        </w:rPr>
        <w:t>到</w:t>
      </w:r>
      <w:r w:rsidRPr="00FA1315">
        <w:rPr>
          <w:rFonts w:ascii="宋体" w:hAnsi="宋体"/>
          <w:sz w:val="28"/>
          <w:szCs w:val="28"/>
        </w:rPr>
        <w:t>LU3</w:t>
      </w:r>
      <w:r w:rsidRPr="00FA1315">
        <w:rPr>
          <w:rFonts w:ascii="宋体" w:hAnsi="宋体" w:hint="eastAsia"/>
          <w:sz w:val="28"/>
          <w:szCs w:val="28"/>
        </w:rPr>
        <w:t>对企业的工会组织建设情况进行评分，如果具有</w:t>
      </w:r>
      <w:r w:rsidRPr="00FA1315">
        <w:rPr>
          <w:rFonts w:ascii="宋体" w:hAnsi="宋体"/>
          <w:sz w:val="28"/>
          <w:szCs w:val="28"/>
        </w:rPr>
        <w:t>LUi</w:t>
      </w:r>
      <w:r w:rsidRPr="00FA1315">
        <w:rPr>
          <w:rFonts w:ascii="宋体" w:hAnsi="宋体" w:hint="eastAsia"/>
          <w:sz w:val="28"/>
          <w:szCs w:val="28"/>
        </w:rPr>
        <w:t>（</w:t>
      </w:r>
      <w:r w:rsidRPr="00FA1315">
        <w:rPr>
          <w:rFonts w:ascii="宋体" w:hAnsi="宋体"/>
          <w:sz w:val="28"/>
          <w:szCs w:val="28"/>
        </w:rPr>
        <w:t>i</w:t>
      </w:r>
      <w:r w:rsidRPr="00FA1315">
        <w:rPr>
          <w:rFonts w:ascii="宋体" w:hAnsi="宋体" w:hint="eastAsia"/>
          <w:sz w:val="28"/>
          <w:szCs w:val="28"/>
        </w:rPr>
        <w:t>＝</w:t>
      </w:r>
      <w:r w:rsidRPr="00FA1315">
        <w:rPr>
          <w:rFonts w:ascii="宋体" w:hAnsi="宋体"/>
          <w:sz w:val="28"/>
          <w:szCs w:val="28"/>
        </w:rPr>
        <w:t>1</w:t>
      </w:r>
      <w:r w:rsidRPr="00FA1315">
        <w:rPr>
          <w:rFonts w:ascii="宋体" w:hAnsi="宋体" w:hint="eastAsia"/>
          <w:sz w:val="28"/>
          <w:szCs w:val="28"/>
        </w:rPr>
        <w:t>，</w:t>
      </w:r>
      <w:r w:rsidRPr="00FA1315">
        <w:rPr>
          <w:rFonts w:ascii="宋体" w:hAnsi="宋体"/>
          <w:sz w:val="28"/>
          <w:szCs w:val="28"/>
        </w:rPr>
        <w:t>2</w:t>
      </w:r>
      <w:r w:rsidRPr="00FA1315">
        <w:rPr>
          <w:rFonts w:ascii="宋体" w:hAnsi="宋体" w:hint="eastAsia"/>
          <w:sz w:val="28"/>
          <w:szCs w:val="28"/>
        </w:rPr>
        <w:t>，</w:t>
      </w:r>
      <w:r w:rsidRPr="00FA1315">
        <w:rPr>
          <w:rFonts w:ascii="宋体" w:hAnsi="宋体"/>
          <w:sz w:val="28"/>
          <w:szCs w:val="28"/>
        </w:rPr>
        <w:t>3</w:t>
      </w:r>
      <w:r w:rsidRPr="00FA1315">
        <w:rPr>
          <w:rFonts w:ascii="宋体" w:hAnsi="宋体" w:hint="eastAsia"/>
          <w:sz w:val="28"/>
          <w:szCs w:val="28"/>
        </w:rPr>
        <w:t>）则得一分，各项相加得到专家对企业工会组织建设情况评估的总得分。</w:t>
      </w:r>
    </w:p>
    <w:p w:rsidR="00B16AE9" w:rsidRPr="00FF3591" w:rsidRDefault="00B16AE9" w:rsidP="00703106">
      <w:pPr>
        <w:pStyle w:val="3"/>
      </w:pPr>
      <w:bookmarkStart w:id="18" w:name="_Toc334172910"/>
      <w:r>
        <w:t>3.</w:t>
      </w:r>
      <w:r w:rsidRPr="00FF3591">
        <w:rPr>
          <w:rFonts w:hint="eastAsia"/>
        </w:rPr>
        <w:t>公益</w:t>
      </w:r>
      <w:r>
        <w:rPr>
          <w:rFonts w:hint="eastAsia"/>
        </w:rPr>
        <w:t>价值</w:t>
      </w:r>
      <w:bookmarkEnd w:id="18"/>
    </w:p>
    <w:p w:rsidR="00B16AE9" w:rsidRDefault="00B16AE9" w:rsidP="001A7C73">
      <w:pPr>
        <w:spacing w:line="360" w:lineRule="auto"/>
        <w:ind w:firstLineChars="200" w:firstLine="560"/>
        <w:rPr>
          <w:rFonts w:ascii="宋体"/>
          <w:sz w:val="28"/>
          <w:szCs w:val="28"/>
        </w:rPr>
      </w:pPr>
      <w:r w:rsidRPr="00FF3591">
        <w:rPr>
          <w:rFonts w:ascii="宋体" w:hAnsi="宋体" w:hint="eastAsia"/>
          <w:sz w:val="28"/>
          <w:szCs w:val="28"/>
        </w:rPr>
        <w:t>企业及企业家不仅以创造财富为社会做出贡献，同时也必须承担道德责任，积极参与社会公益，回馈社会。企业履行公益慈善责任有助于缓解贫富差距，消除社会不安定的隐患。构建和谐社会，一方面要扶贫济困，另一方面要大力发展社会事业，这两个方面都直接决定着社会和谐安定与否，对企业</w:t>
      </w:r>
      <w:r>
        <w:rPr>
          <w:rFonts w:ascii="宋体" w:hAnsi="宋体" w:hint="eastAsia"/>
          <w:sz w:val="28"/>
          <w:szCs w:val="28"/>
        </w:rPr>
        <w:t>领袖社会价值</w:t>
      </w:r>
      <w:r w:rsidRPr="00FF3591">
        <w:rPr>
          <w:rFonts w:ascii="宋体" w:hAnsi="宋体" w:hint="eastAsia"/>
          <w:sz w:val="28"/>
          <w:szCs w:val="28"/>
        </w:rPr>
        <w:t>的考察也通过这两个方面进行。</w:t>
      </w:r>
    </w:p>
    <w:p w:rsidR="00B16AE9" w:rsidRPr="00FF3591" w:rsidRDefault="00B16AE9" w:rsidP="00703106">
      <w:pPr>
        <w:pStyle w:val="4"/>
      </w:pPr>
      <w:bookmarkStart w:id="19" w:name="_Toc334172911"/>
      <w:r>
        <w:rPr>
          <w:rFonts w:hint="eastAsia"/>
        </w:rPr>
        <w:t>（</w:t>
      </w:r>
      <w:r>
        <w:t>1</w:t>
      </w:r>
      <w:r>
        <w:rPr>
          <w:rFonts w:hint="eastAsia"/>
        </w:rPr>
        <w:t>）社会捐赠</w:t>
      </w:r>
      <w:bookmarkEnd w:id="19"/>
    </w:p>
    <w:p w:rsidR="00B16AE9" w:rsidRPr="00FF3591" w:rsidRDefault="00B16AE9" w:rsidP="001A7C73">
      <w:pPr>
        <w:spacing w:line="360" w:lineRule="auto"/>
        <w:ind w:firstLineChars="200" w:firstLine="560"/>
        <w:rPr>
          <w:rFonts w:ascii="宋体"/>
          <w:sz w:val="28"/>
          <w:szCs w:val="28"/>
        </w:rPr>
      </w:pPr>
      <w:r w:rsidRPr="00FF3591">
        <w:rPr>
          <w:rFonts w:ascii="宋体" w:hAnsi="宋体" w:hint="eastAsia"/>
          <w:sz w:val="28"/>
          <w:szCs w:val="28"/>
        </w:rPr>
        <w:t>社会捐赠用以考察企业</w:t>
      </w:r>
      <w:r>
        <w:rPr>
          <w:rFonts w:ascii="宋体" w:hAnsi="宋体" w:hint="eastAsia"/>
          <w:sz w:val="28"/>
          <w:szCs w:val="28"/>
        </w:rPr>
        <w:t>领袖</w:t>
      </w:r>
      <w:r w:rsidRPr="00FF3591">
        <w:rPr>
          <w:rFonts w:ascii="宋体" w:hAnsi="宋体" w:hint="eastAsia"/>
          <w:sz w:val="28"/>
          <w:szCs w:val="28"/>
        </w:rPr>
        <w:t>进行各种慈善活动和特定事业捐助的投入情况，包括向各种慈善组织的捐款捐物，直接对慈善及公益活</w:t>
      </w:r>
      <w:r w:rsidRPr="00FF3591">
        <w:rPr>
          <w:rFonts w:ascii="宋体" w:hAnsi="宋体" w:hint="eastAsia"/>
          <w:sz w:val="28"/>
          <w:szCs w:val="28"/>
        </w:rPr>
        <w:lastRenderedPageBreak/>
        <w:t>动的参与，以及对特定事业，如科研基金、国家抚贫计划的捐资捐助支持。其计算公式为：</w:t>
      </w:r>
    </w:p>
    <w:p w:rsidR="00B16AE9" w:rsidRPr="00FF3591" w:rsidRDefault="00B16AE9" w:rsidP="00703106">
      <w:pPr>
        <w:spacing w:line="360" w:lineRule="auto"/>
        <w:ind w:firstLineChars="200" w:firstLine="562"/>
        <w:rPr>
          <w:rFonts w:ascii="宋体"/>
          <w:b/>
          <w:sz w:val="28"/>
          <w:szCs w:val="28"/>
        </w:rPr>
      </w:pPr>
      <w:r w:rsidRPr="00703106">
        <w:rPr>
          <w:rFonts w:ascii="宋体" w:hAnsi="宋体" w:hint="eastAsia"/>
          <w:b/>
          <w:sz w:val="28"/>
          <w:szCs w:val="28"/>
        </w:rPr>
        <w:t>社会捐赠</w:t>
      </w:r>
      <w:r w:rsidRPr="00FF3591">
        <w:rPr>
          <w:rFonts w:ascii="宋体" w:hAnsi="宋体" w:hint="eastAsia"/>
          <w:b/>
          <w:sz w:val="28"/>
          <w:szCs w:val="28"/>
        </w:rPr>
        <w:t>＝企业</w:t>
      </w:r>
      <w:r>
        <w:rPr>
          <w:rFonts w:ascii="宋体" w:hAnsi="宋体" w:hint="eastAsia"/>
          <w:b/>
          <w:sz w:val="28"/>
          <w:szCs w:val="28"/>
        </w:rPr>
        <w:t>领袖</w:t>
      </w:r>
      <w:r w:rsidRPr="00FF3591">
        <w:rPr>
          <w:rFonts w:ascii="宋体" w:hAnsi="宋体" w:hint="eastAsia"/>
          <w:b/>
          <w:sz w:val="28"/>
          <w:szCs w:val="28"/>
        </w:rPr>
        <w:t>当期慈善公益捐助和特定事业支持折合金额／企业当期销售总额×</w:t>
      </w:r>
      <w:r w:rsidRPr="00FF3591">
        <w:rPr>
          <w:rFonts w:ascii="宋体" w:hAnsi="宋体"/>
          <w:b/>
          <w:sz w:val="28"/>
          <w:szCs w:val="28"/>
        </w:rPr>
        <w:t>100%</w:t>
      </w:r>
    </w:p>
    <w:p w:rsidR="00B16AE9" w:rsidRDefault="00B16AE9" w:rsidP="007A5873">
      <w:pPr>
        <w:pStyle w:val="4"/>
      </w:pPr>
      <w:bookmarkStart w:id="20" w:name="_Toc334172912"/>
      <w:r>
        <w:rPr>
          <w:rFonts w:hint="eastAsia"/>
        </w:rPr>
        <w:t>（</w:t>
      </w:r>
      <w:r>
        <w:t>2</w:t>
      </w:r>
      <w:r>
        <w:rPr>
          <w:rFonts w:hint="eastAsia"/>
        </w:rPr>
        <w:t>）公益事业</w:t>
      </w:r>
      <w:bookmarkEnd w:id="20"/>
    </w:p>
    <w:p w:rsidR="00B16AE9" w:rsidRPr="00FF3591" w:rsidRDefault="00B16AE9" w:rsidP="001A7C73">
      <w:pPr>
        <w:spacing w:line="360" w:lineRule="auto"/>
        <w:ind w:firstLineChars="200" w:firstLine="560"/>
        <w:rPr>
          <w:rFonts w:ascii="宋体"/>
          <w:sz w:val="28"/>
          <w:szCs w:val="28"/>
        </w:rPr>
      </w:pPr>
      <w:r w:rsidRPr="00FF3591">
        <w:rPr>
          <w:rFonts w:ascii="宋体" w:hAnsi="宋体" w:hint="eastAsia"/>
          <w:sz w:val="28"/>
          <w:szCs w:val="28"/>
        </w:rPr>
        <w:t>公益事业考察的是企业为发展社会事业，在扶贫开发、教育、文化艺术、医疗卫生、体育、公益事业性基础设施建设、环境保护、社区和新农村建设等方面做出的投资项目及其他贡献，主要通过资金投入和人力资源投入两个方面进行考察。计算公式如下：</w:t>
      </w:r>
    </w:p>
    <w:p w:rsidR="00B16AE9" w:rsidRPr="00703106" w:rsidRDefault="00B16AE9" w:rsidP="00703106">
      <w:pPr>
        <w:spacing w:line="360" w:lineRule="auto"/>
        <w:ind w:firstLineChars="200" w:firstLine="562"/>
        <w:rPr>
          <w:rFonts w:ascii="宋体"/>
          <w:b/>
          <w:sz w:val="28"/>
          <w:szCs w:val="28"/>
        </w:rPr>
      </w:pPr>
      <w:r w:rsidRPr="00703106">
        <w:rPr>
          <w:rFonts w:ascii="宋体" w:hAnsi="宋体" w:hint="eastAsia"/>
          <w:b/>
          <w:sz w:val="28"/>
          <w:szCs w:val="28"/>
        </w:rPr>
        <w:t>公益事业</w:t>
      </w:r>
      <w:r w:rsidRPr="00FF3591">
        <w:rPr>
          <w:rFonts w:ascii="宋体" w:hAnsi="宋体" w:hint="eastAsia"/>
          <w:b/>
          <w:sz w:val="28"/>
          <w:szCs w:val="28"/>
        </w:rPr>
        <w:t>＝当期公益项目投资额／销售总额×</w:t>
      </w:r>
      <w:r w:rsidRPr="00FF3591">
        <w:rPr>
          <w:rFonts w:ascii="宋体" w:hAnsi="宋体"/>
          <w:b/>
          <w:sz w:val="28"/>
          <w:szCs w:val="28"/>
        </w:rPr>
        <w:t>100%</w:t>
      </w:r>
    </w:p>
    <w:p w:rsidR="00B16AE9" w:rsidRPr="001A7C73" w:rsidRDefault="00B16AE9">
      <w:pPr>
        <w:rPr>
          <w:rFonts w:ascii="宋体"/>
          <w:sz w:val="28"/>
          <w:szCs w:val="28"/>
        </w:rPr>
      </w:pPr>
    </w:p>
    <w:p w:rsidR="00B16AE9" w:rsidRPr="00FF3591" w:rsidRDefault="00B16AE9" w:rsidP="00703106">
      <w:pPr>
        <w:pStyle w:val="3"/>
      </w:pPr>
      <w:bookmarkStart w:id="21" w:name="_Toc334172913"/>
      <w:r>
        <w:t>4.</w:t>
      </w:r>
      <w:r>
        <w:rPr>
          <w:rFonts w:hint="eastAsia"/>
        </w:rPr>
        <w:t>社会影响力</w:t>
      </w:r>
      <w:bookmarkEnd w:id="21"/>
    </w:p>
    <w:p w:rsidR="00B16AE9" w:rsidRPr="00FF3591" w:rsidRDefault="00B16AE9" w:rsidP="00703106">
      <w:pPr>
        <w:pStyle w:val="4"/>
      </w:pPr>
      <w:bookmarkStart w:id="22" w:name="_Toc334172914"/>
      <w:r>
        <w:rPr>
          <w:rFonts w:hint="eastAsia"/>
        </w:rPr>
        <w:t>（</w:t>
      </w:r>
      <w:r>
        <w:t>1</w:t>
      </w:r>
      <w:r>
        <w:rPr>
          <w:rFonts w:hint="eastAsia"/>
        </w:rPr>
        <w:t>）</w:t>
      </w:r>
      <w:r w:rsidRPr="00FF3591">
        <w:rPr>
          <w:rFonts w:hint="eastAsia"/>
        </w:rPr>
        <w:t>行业地位</w:t>
      </w:r>
      <w:bookmarkEnd w:id="22"/>
    </w:p>
    <w:p w:rsidR="00B16AE9" w:rsidRPr="00FF3591" w:rsidRDefault="00B16AE9" w:rsidP="00D133AE">
      <w:pPr>
        <w:spacing w:line="360" w:lineRule="auto"/>
        <w:ind w:firstLine="480"/>
        <w:rPr>
          <w:rFonts w:ascii="宋体" w:cs="宋体"/>
          <w:kern w:val="0"/>
          <w:sz w:val="28"/>
          <w:szCs w:val="28"/>
        </w:rPr>
      </w:pPr>
      <w:r w:rsidRPr="00FF3591">
        <w:rPr>
          <w:rFonts w:ascii="宋体" w:hAnsi="宋体" w:cs="宋体" w:hint="eastAsia"/>
          <w:kern w:val="0"/>
          <w:sz w:val="28"/>
          <w:szCs w:val="28"/>
        </w:rPr>
        <w:t>企业</w:t>
      </w:r>
      <w:r>
        <w:rPr>
          <w:rFonts w:ascii="宋体" w:hAnsi="宋体" w:cs="宋体" w:hint="eastAsia"/>
          <w:kern w:val="0"/>
          <w:sz w:val="28"/>
          <w:szCs w:val="28"/>
        </w:rPr>
        <w:t>领袖</w:t>
      </w:r>
      <w:r w:rsidRPr="00FF3591">
        <w:rPr>
          <w:rFonts w:ascii="宋体" w:hAnsi="宋体" w:cs="宋体" w:hint="eastAsia"/>
          <w:kern w:val="0"/>
          <w:sz w:val="28"/>
          <w:szCs w:val="28"/>
        </w:rPr>
        <w:t>的行业贡献用以衡量</w:t>
      </w:r>
      <w:r>
        <w:rPr>
          <w:rFonts w:ascii="宋体" w:hAnsi="宋体" w:cs="宋体" w:hint="eastAsia"/>
          <w:kern w:val="0"/>
          <w:sz w:val="28"/>
          <w:szCs w:val="28"/>
        </w:rPr>
        <w:t>企业领袖所在</w:t>
      </w:r>
      <w:r w:rsidRPr="00FF3591">
        <w:rPr>
          <w:rFonts w:ascii="宋体" w:hAnsi="宋体" w:cs="宋体" w:hint="eastAsia"/>
          <w:kern w:val="0"/>
          <w:sz w:val="28"/>
          <w:szCs w:val="28"/>
        </w:rPr>
        <w:t>企业对行业的整体贡献及对行业的带动程度。行业贡献评价通过企业的行业地位（</w:t>
      </w:r>
      <w:r w:rsidRPr="00FF3591">
        <w:rPr>
          <w:rFonts w:ascii="宋体" w:hAnsi="宋体" w:cs="宋体"/>
          <w:kern w:val="0"/>
          <w:sz w:val="28"/>
          <w:szCs w:val="28"/>
        </w:rPr>
        <w:t>IC1</w:t>
      </w:r>
      <w:r w:rsidRPr="00FF3591">
        <w:rPr>
          <w:rFonts w:ascii="宋体" w:hAnsi="宋体" w:cs="宋体" w:hint="eastAsia"/>
          <w:kern w:val="0"/>
          <w:sz w:val="28"/>
          <w:szCs w:val="28"/>
        </w:rPr>
        <w:t>）、在行业内的技术领先程度（</w:t>
      </w:r>
      <w:r w:rsidRPr="00FF3591">
        <w:rPr>
          <w:rFonts w:ascii="宋体" w:hAnsi="宋体" w:cs="宋体"/>
          <w:kern w:val="0"/>
          <w:sz w:val="28"/>
          <w:szCs w:val="28"/>
        </w:rPr>
        <w:t>IC2</w:t>
      </w:r>
      <w:r w:rsidRPr="00FF3591">
        <w:rPr>
          <w:rFonts w:ascii="宋体" w:hAnsi="宋体" w:cs="宋体" w:hint="eastAsia"/>
          <w:kern w:val="0"/>
          <w:sz w:val="28"/>
          <w:szCs w:val="28"/>
        </w:rPr>
        <w:t>）、对行业内其他企业的辐射带动能力（</w:t>
      </w:r>
      <w:r w:rsidRPr="00FF3591">
        <w:rPr>
          <w:rFonts w:ascii="宋体" w:hAnsi="宋体" w:cs="宋体"/>
          <w:kern w:val="0"/>
          <w:sz w:val="28"/>
          <w:szCs w:val="28"/>
        </w:rPr>
        <w:t>IC3</w:t>
      </w:r>
      <w:r w:rsidRPr="00FF3591">
        <w:rPr>
          <w:rFonts w:ascii="宋体" w:hAnsi="宋体" w:cs="宋体" w:hint="eastAsia"/>
          <w:kern w:val="0"/>
          <w:sz w:val="28"/>
          <w:szCs w:val="28"/>
        </w:rPr>
        <w:t>）、参与制定的行业标准（</w:t>
      </w:r>
      <w:r w:rsidRPr="00FF3591">
        <w:rPr>
          <w:rFonts w:ascii="宋体" w:hAnsi="宋体" w:cs="宋体"/>
          <w:kern w:val="0"/>
          <w:sz w:val="28"/>
          <w:szCs w:val="28"/>
        </w:rPr>
        <w:t>IC4</w:t>
      </w:r>
      <w:r w:rsidRPr="00FF3591">
        <w:rPr>
          <w:rFonts w:ascii="宋体" w:hAnsi="宋体" w:cs="宋体" w:hint="eastAsia"/>
          <w:kern w:val="0"/>
          <w:sz w:val="28"/>
          <w:szCs w:val="28"/>
        </w:rPr>
        <w:t>）等方面来考察企业的行业贡献。据此，该指标值的获得采用专家主观印象打分和客观数量考察相结合的办法。</w:t>
      </w:r>
    </w:p>
    <w:p w:rsidR="00B16AE9" w:rsidRPr="00FF3591" w:rsidRDefault="00B16AE9" w:rsidP="00186478">
      <w:pPr>
        <w:pStyle w:val="4"/>
      </w:pPr>
      <w:bookmarkStart w:id="23" w:name="_Toc334172915"/>
      <w:r>
        <w:rPr>
          <w:rFonts w:hint="eastAsia"/>
        </w:rPr>
        <w:lastRenderedPageBreak/>
        <w:t>（</w:t>
      </w:r>
      <w:r>
        <w:t>2</w:t>
      </w:r>
      <w:r>
        <w:rPr>
          <w:rFonts w:hint="eastAsia"/>
        </w:rPr>
        <w:t>）企业家媒体曝光率</w:t>
      </w:r>
      <w:bookmarkEnd w:id="23"/>
    </w:p>
    <w:p w:rsidR="00B16AE9" w:rsidRPr="00D5517B" w:rsidRDefault="00B16AE9" w:rsidP="00D5517B">
      <w:pPr>
        <w:spacing w:line="360" w:lineRule="auto"/>
        <w:ind w:firstLine="480"/>
        <w:rPr>
          <w:rFonts w:ascii="宋体" w:cs="宋体"/>
          <w:kern w:val="0"/>
          <w:sz w:val="28"/>
          <w:szCs w:val="28"/>
        </w:rPr>
      </w:pPr>
      <w:r w:rsidRPr="00D5517B">
        <w:rPr>
          <w:rFonts w:ascii="宋体" w:hAnsi="宋体" w:cs="宋体" w:hint="eastAsia"/>
          <w:kern w:val="0"/>
          <w:sz w:val="28"/>
          <w:szCs w:val="28"/>
        </w:rPr>
        <w:t>企业领袖社会影响力越大，其媒体曝光率必然越高。所以可以通过企业领袖媒体曝光率这个间接指标，来反映企业领袖的社会影响力。可以利用报刊数据库搜索系统，把搜索结果（一段时间内该企业领袖相关媒体报道数量）直接作为数据。</w:t>
      </w:r>
    </w:p>
    <w:p w:rsidR="00B16AE9" w:rsidRPr="00FF3591" w:rsidRDefault="00B16AE9" w:rsidP="00186478">
      <w:pPr>
        <w:pStyle w:val="3"/>
      </w:pPr>
      <w:bookmarkStart w:id="24" w:name="_Toc334172916"/>
      <w:r>
        <w:t>5.</w:t>
      </w:r>
      <w:r>
        <w:rPr>
          <w:rFonts w:hint="eastAsia"/>
        </w:rPr>
        <w:t>美誉度</w:t>
      </w:r>
      <w:bookmarkEnd w:id="24"/>
    </w:p>
    <w:p w:rsidR="00B16AE9" w:rsidRDefault="00B16AE9" w:rsidP="00186478">
      <w:pPr>
        <w:pStyle w:val="4"/>
      </w:pPr>
      <w:bookmarkStart w:id="25" w:name="_Toc334172917"/>
      <w:r>
        <w:rPr>
          <w:rFonts w:hint="eastAsia"/>
        </w:rPr>
        <w:t>（</w:t>
      </w:r>
      <w:r>
        <w:t>1</w:t>
      </w:r>
      <w:r>
        <w:rPr>
          <w:rFonts w:hint="eastAsia"/>
        </w:rPr>
        <w:t>）专家评审</w:t>
      </w:r>
      <w:bookmarkEnd w:id="25"/>
    </w:p>
    <w:p w:rsidR="00B16AE9" w:rsidRDefault="00B16AE9" w:rsidP="0058354F">
      <w:pPr>
        <w:ind w:firstLineChars="200" w:firstLine="560"/>
        <w:rPr>
          <w:rFonts w:ascii="宋体"/>
          <w:sz w:val="28"/>
          <w:szCs w:val="28"/>
        </w:rPr>
      </w:pPr>
      <w:r>
        <w:rPr>
          <w:rFonts w:ascii="宋体" w:hAnsi="宋体" w:hint="eastAsia"/>
          <w:sz w:val="28"/>
          <w:szCs w:val="28"/>
        </w:rPr>
        <w:t>由专家对备选企业领袖分别进行打分，再根据各个专家的打分进行平均加权，从而得到该企业领袖的专家评审得分。</w:t>
      </w:r>
    </w:p>
    <w:p w:rsidR="00B16AE9" w:rsidRDefault="00B16AE9" w:rsidP="00186478">
      <w:pPr>
        <w:pStyle w:val="4"/>
      </w:pPr>
      <w:bookmarkStart w:id="26" w:name="_Toc334172918"/>
      <w:r>
        <w:rPr>
          <w:rFonts w:hint="eastAsia"/>
        </w:rPr>
        <w:t>（</w:t>
      </w:r>
      <w:r>
        <w:t>2</w:t>
      </w:r>
      <w:r>
        <w:rPr>
          <w:rFonts w:hint="eastAsia"/>
        </w:rPr>
        <w:t>）网络投票</w:t>
      </w:r>
      <w:bookmarkEnd w:id="26"/>
    </w:p>
    <w:p w:rsidR="00B16AE9" w:rsidRDefault="00B16AE9" w:rsidP="0058354F">
      <w:pPr>
        <w:ind w:firstLineChars="200" w:firstLine="560"/>
        <w:rPr>
          <w:rFonts w:ascii="宋体"/>
          <w:sz w:val="28"/>
          <w:szCs w:val="28"/>
        </w:rPr>
      </w:pPr>
      <w:r>
        <w:rPr>
          <w:rFonts w:ascii="宋体" w:hAnsi="宋体" w:hint="eastAsia"/>
          <w:sz w:val="28"/>
          <w:szCs w:val="28"/>
        </w:rPr>
        <w:t>开通网站投票系统，由公众对备选企业领袖直接打分，可以设置为百分制，也可以直接计算该企业领袖的得票数量。</w:t>
      </w:r>
    </w:p>
    <w:p w:rsidR="00B16AE9" w:rsidRPr="0058354F" w:rsidRDefault="00B16AE9">
      <w:pPr>
        <w:rPr>
          <w:rFonts w:ascii="宋体"/>
          <w:sz w:val="28"/>
          <w:szCs w:val="28"/>
        </w:rPr>
      </w:pPr>
    </w:p>
    <w:p w:rsidR="00B16AE9" w:rsidRDefault="00B16AE9" w:rsidP="00156411">
      <w:pPr>
        <w:pStyle w:val="1"/>
      </w:pPr>
      <w:bookmarkStart w:id="27" w:name="_Toc334172919"/>
      <w:r>
        <w:rPr>
          <w:rFonts w:hint="eastAsia"/>
        </w:rPr>
        <w:t>四、评估方法</w:t>
      </w:r>
      <w:bookmarkEnd w:id="27"/>
    </w:p>
    <w:p w:rsidR="00B16AE9" w:rsidRDefault="00B16AE9" w:rsidP="00931440">
      <w:pPr>
        <w:ind w:firstLineChars="200" w:firstLine="560"/>
        <w:rPr>
          <w:rFonts w:ascii="宋体"/>
          <w:sz w:val="28"/>
          <w:szCs w:val="28"/>
        </w:rPr>
      </w:pPr>
      <w:r>
        <w:rPr>
          <w:rFonts w:ascii="宋体" w:hAnsi="宋体" w:hint="eastAsia"/>
          <w:sz w:val="28"/>
          <w:szCs w:val="28"/>
        </w:rPr>
        <w:t>假设上述指标的数据都能够获得，这些指标的单位并不统一，有些是整数，有些是百分比，有些是主观判断，有些是客观指标。如何把众多的指标，综合成一个反映民营企业领袖社会价值的单一指标，确实是一个难题。</w:t>
      </w:r>
    </w:p>
    <w:p w:rsidR="00B16AE9" w:rsidRDefault="00B16AE9" w:rsidP="00931440">
      <w:pPr>
        <w:ind w:firstLineChars="200" w:firstLine="560"/>
        <w:rPr>
          <w:rFonts w:ascii="宋体"/>
          <w:sz w:val="28"/>
          <w:szCs w:val="28"/>
        </w:rPr>
      </w:pPr>
      <w:r>
        <w:rPr>
          <w:rFonts w:ascii="宋体" w:hAnsi="宋体" w:hint="eastAsia"/>
          <w:sz w:val="28"/>
          <w:szCs w:val="28"/>
        </w:rPr>
        <w:lastRenderedPageBreak/>
        <w:t>一种简单的方法是给各个指标设定权重，然后各个指标加权取和。这个办法的问题在于权重的设定，如果都采用主观（先验）确定各指标的权重，则评估结果不具有说服力。在社会科学研究中，因子分析是用于确定分指标权重的科学方法。</w:t>
      </w:r>
      <w:r w:rsidRPr="00931440">
        <w:rPr>
          <w:rFonts w:ascii="宋体" w:hAnsi="宋体" w:hint="eastAsia"/>
          <w:sz w:val="28"/>
          <w:szCs w:val="28"/>
        </w:rPr>
        <w:t>因子分析的主要目的是用来描述隐藏在一组测量到的变量中的一些更基本的，但又无法直接测量到的隐性变量</w:t>
      </w:r>
      <w:r w:rsidRPr="00931440">
        <w:rPr>
          <w:rFonts w:ascii="宋体" w:hAnsi="宋体"/>
          <w:sz w:val="28"/>
          <w:szCs w:val="28"/>
        </w:rPr>
        <w:t xml:space="preserve"> (latent variable, latent factor)</w:t>
      </w:r>
      <w:r>
        <w:rPr>
          <w:rFonts w:ascii="宋体" w:hAnsi="宋体" w:hint="eastAsia"/>
          <w:sz w:val="28"/>
          <w:szCs w:val="28"/>
        </w:rPr>
        <w:t>，在我们的评估中，即民营企业领袖社会价值。因此，根据专家建议和我们研究团队的意见，我们采用以下方法来综合计算民营企业领袖社会价值排名。</w:t>
      </w:r>
    </w:p>
    <w:p w:rsidR="00B16AE9" w:rsidRDefault="00B16AE9" w:rsidP="00186478">
      <w:pPr>
        <w:pStyle w:val="2"/>
      </w:pPr>
      <w:bookmarkStart w:id="28" w:name="_Toc334172920"/>
      <w:r>
        <w:rPr>
          <w:rFonts w:hint="eastAsia"/>
        </w:rPr>
        <w:t>（一）</w:t>
      </w:r>
      <w:r w:rsidRPr="00186478">
        <w:rPr>
          <w:rFonts w:hint="eastAsia"/>
        </w:rPr>
        <w:t>数据重新编码</w:t>
      </w:r>
      <w:bookmarkEnd w:id="28"/>
    </w:p>
    <w:p w:rsidR="00B16AE9" w:rsidRDefault="00B16AE9" w:rsidP="00CE0EA4">
      <w:pPr>
        <w:ind w:firstLineChars="200" w:firstLine="560"/>
        <w:rPr>
          <w:rFonts w:ascii="宋体"/>
          <w:sz w:val="28"/>
          <w:szCs w:val="28"/>
        </w:rPr>
      </w:pPr>
      <w:r>
        <w:rPr>
          <w:rFonts w:ascii="宋体" w:hAnsi="宋体" w:hint="eastAsia"/>
          <w:sz w:val="28"/>
          <w:szCs w:val="28"/>
        </w:rPr>
        <w:t>由于二级指标的单位不尽相同，为了进行因子分析，必须对这些数据重新进行编码。重新编码的目的是使得各个二级指标采用相同的量表，相互之间可以进行比较。可以重新编码为七级或五级</w:t>
      </w:r>
      <w:r>
        <w:rPr>
          <w:rFonts w:ascii="宋体" w:hAnsi="宋体"/>
          <w:sz w:val="28"/>
          <w:szCs w:val="28"/>
        </w:rPr>
        <w:t>Likert</w:t>
      </w:r>
      <w:r>
        <w:rPr>
          <w:rFonts w:ascii="宋体" w:hAnsi="宋体" w:hint="eastAsia"/>
          <w:sz w:val="28"/>
          <w:szCs w:val="28"/>
        </w:rPr>
        <w:t>量表。转换后的数据可以按照三种分布排列：平均分布、正态分布和</w:t>
      </w:r>
      <w:r>
        <w:rPr>
          <w:rFonts w:ascii="宋体" w:hAnsi="宋体"/>
          <w:sz w:val="28"/>
          <w:szCs w:val="28"/>
        </w:rPr>
        <w:t>t</w:t>
      </w:r>
      <w:r>
        <w:rPr>
          <w:rFonts w:ascii="宋体" w:hAnsi="宋体" w:hint="eastAsia"/>
          <w:sz w:val="28"/>
          <w:szCs w:val="28"/>
        </w:rPr>
        <w:t>分布，具体采用何种分布，必须根据数据收集完成之后再进行。</w:t>
      </w:r>
    </w:p>
    <w:p w:rsidR="00B16AE9" w:rsidRDefault="00B16AE9" w:rsidP="00186478">
      <w:pPr>
        <w:pStyle w:val="2"/>
      </w:pPr>
      <w:bookmarkStart w:id="29" w:name="_Toc334172921"/>
      <w:r>
        <w:rPr>
          <w:rFonts w:hint="eastAsia"/>
        </w:rPr>
        <w:t>（二）二级指标</w:t>
      </w:r>
      <w:r w:rsidRPr="00186478">
        <w:rPr>
          <w:rFonts w:hint="eastAsia"/>
        </w:rPr>
        <w:t>因子分析</w:t>
      </w:r>
      <w:bookmarkEnd w:id="29"/>
    </w:p>
    <w:p w:rsidR="00B16AE9" w:rsidRDefault="00B16AE9" w:rsidP="00A21EE4">
      <w:pPr>
        <w:ind w:firstLine="570"/>
        <w:rPr>
          <w:rFonts w:ascii="宋体"/>
          <w:sz w:val="28"/>
          <w:szCs w:val="28"/>
        </w:rPr>
      </w:pPr>
      <w:r>
        <w:rPr>
          <w:rFonts w:ascii="宋体" w:hAnsi="宋体" w:hint="eastAsia"/>
          <w:sz w:val="28"/>
          <w:szCs w:val="28"/>
        </w:rPr>
        <w:t>经过重新编码之后的数据，就可以进行因子分析。在这一步，既可以把所有指标全部放进分析池中，提取主要因子，也可以在一级指标分类之下，仅对各类二级指标进行因子分析。为了研究的科学性，我们先对各类二级指标进行因子分析。</w:t>
      </w:r>
    </w:p>
    <w:p w:rsidR="00B16AE9" w:rsidRDefault="00B16AE9" w:rsidP="00312D2C">
      <w:pPr>
        <w:ind w:firstLine="570"/>
        <w:rPr>
          <w:rFonts w:ascii="宋体"/>
          <w:sz w:val="28"/>
          <w:szCs w:val="28"/>
        </w:rPr>
      </w:pPr>
      <w:r>
        <w:rPr>
          <w:rFonts w:ascii="宋体" w:hAnsi="宋体" w:hint="eastAsia"/>
          <w:sz w:val="28"/>
          <w:szCs w:val="28"/>
        </w:rPr>
        <w:t>具体而言，包括两个步骤。第一步是进行</w:t>
      </w:r>
      <w:r w:rsidRPr="00A21EE4">
        <w:rPr>
          <w:rFonts w:ascii="宋体" w:hAnsi="宋体" w:hint="eastAsia"/>
          <w:sz w:val="28"/>
          <w:szCs w:val="28"/>
        </w:rPr>
        <w:t>探索性因子分析</w:t>
      </w:r>
      <w:r>
        <w:rPr>
          <w:rFonts w:ascii="宋体" w:hAnsi="宋体" w:hint="eastAsia"/>
          <w:sz w:val="28"/>
          <w:szCs w:val="28"/>
        </w:rPr>
        <w:t>，即</w:t>
      </w:r>
      <w:r w:rsidRPr="00A21EE4">
        <w:rPr>
          <w:rFonts w:ascii="宋体" w:hAnsi="宋体" w:hint="eastAsia"/>
          <w:sz w:val="28"/>
          <w:szCs w:val="28"/>
        </w:rPr>
        <w:t>不</w:t>
      </w:r>
      <w:r w:rsidRPr="00A21EE4">
        <w:rPr>
          <w:rFonts w:ascii="宋体" w:hAnsi="宋体" w:hint="eastAsia"/>
          <w:sz w:val="28"/>
          <w:szCs w:val="28"/>
        </w:rPr>
        <w:lastRenderedPageBreak/>
        <w:t>事先假定因子与测度项之间的关系，而让数据“自己说话”。</w:t>
      </w:r>
      <w:r>
        <w:rPr>
          <w:rFonts w:ascii="宋体" w:hAnsi="宋体" w:hint="eastAsia"/>
          <w:sz w:val="28"/>
          <w:szCs w:val="28"/>
        </w:rPr>
        <w:t>这样就得到了各类二级指标的主要因子；第二步，根据第一步得到的主要因子，进行</w:t>
      </w:r>
      <w:r w:rsidRPr="00312D2C">
        <w:rPr>
          <w:rFonts w:ascii="宋体" w:hAnsi="宋体" w:hint="eastAsia"/>
          <w:sz w:val="28"/>
          <w:szCs w:val="28"/>
        </w:rPr>
        <w:t>验证性因子</w:t>
      </w:r>
      <w:r>
        <w:rPr>
          <w:rFonts w:ascii="宋体" w:hAnsi="宋体" w:hint="eastAsia"/>
          <w:sz w:val="28"/>
          <w:szCs w:val="28"/>
        </w:rPr>
        <w:t>。验证性因子</w:t>
      </w:r>
      <w:r w:rsidRPr="00312D2C">
        <w:rPr>
          <w:rFonts w:ascii="宋体" w:hAnsi="宋体" w:hint="eastAsia"/>
          <w:sz w:val="28"/>
          <w:szCs w:val="28"/>
        </w:rPr>
        <w:t>分析假定因子与测度项的关系是部分知道的，即哪个测度项对应于哪个因子，虽然我们尚且不知道具体的系数。</w:t>
      </w:r>
      <w:r>
        <w:rPr>
          <w:rFonts w:ascii="宋体" w:hAnsi="宋体" w:hint="eastAsia"/>
          <w:sz w:val="28"/>
          <w:szCs w:val="28"/>
        </w:rPr>
        <w:t>如果第二步验证性因子分析得到的因子系数与第一步探索性因子分析获得的因子系数相差不大，那么，这样得出的因子系数就具有很强的稳定性。</w:t>
      </w:r>
    </w:p>
    <w:p w:rsidR="00B16AE9" w:rsidRDefault="00B16AE9" w:rsidP="00186478">
      <w:pPr>
        <w:pStyle w:val="2"/>
      </w:pPr>
      <w:bookmarkStart w:id="30" w:name="_Toc334172922"/>
      <w:r>
        <w:rPr>
          <w:rFonts w:hint="eastAsia"/>
        </w:rPr>
        <w:t>（三）一级指标的综合</w:t>
      </w:r>
      <w:bookmarkEnd w:id="30"/>
    </w:p>
    <w:p w:rsidR="00B16AE9" w:rsidRPr="00186478" w:rsidRDefault="00B16AE9" w:rsidP="000C3A28">
      <w:pPr>
        <w:ind w:firstLine="570"/>
        <w:rPr>
          <w:rFonts w:ascii="宋体"/>
          <w:sz w:val="28"/>
          <w:szCs w:val="28"/>
        </w:rPr>
      </w:pPr>
      <w:r>
        <w:rPr>
          <w:rFonts w:ascii="宋体" w:hAnsi="宋体" w:hint="eastAsia"/>
          <w:sz w:val="28"/>
          <w:szCs w:val="28"/>
        </w:rPr>
        <w:t>通过第二步的因子分析，我们得到了各类二级指标的因子系数。这个时候，如果进行一级指标的综合，存在两种可行的方法。一种方法是根据因子系数计算一级指标的得分，然后加总（或者对一级指标权重进行微调）。另一种方法，是对一级指标的得分，再一次进行因子分析，可以采用和第二步一样的步骤，最终获得一级指标的因子系数，再根据这个系数计算社会价值总得分。是否对一级指标进行因子分析，并不是一个很重要的问题，因为一级指标较少，而且人为确定权重也具有一定的合理性（比如赋予经济价值更大的比重），具体采用何种方法，可根据数据具体情况再决定。</w:t>
      </w:r>
    </w:p>
    <w:p w:rsidR="00B16AE9" w:rsidRDefault="00B16AE9" w:rsidP="00DB0E0A">
      <w:pPr>
        <w:pStyle w:val="2"/>
      </w:pPr>
      <w:bookmarkStart w:id="31" w:name="_Toc334172923"/>
      <w:r>
        <w:rPr>
          <w:rFonts w:hint="eastAsia"/>
        </w:rPr>
        <w:t>（四）计算排名</w:t>
      </w:r>
      <w:bookmarkEnd w:id="31"/>
    </w:p>
    <w:p w:rsidR="00B16AE9" w:rsidRDefault="00B16AE9" w:rsidP="0082752A">
      <w:pPr>
        <w:ind w:firstLine="570"/>
        <w:rPr>
          <w:rFonts w:ascii="宋体"/>
          <w:sz w:val="28"/>
          <w:szCs w:val="28"/>
        </w:rPr>
      </w:pPr>
      <w:r>
        <w:rPr>
          <w:rFonts w:ascii="宋体" w:hAnsi="宋体" w:hint="eastAsia"/>
          <w:sz w:val="28"/>
          <w:szCs w:val="28"/>
        </w:rPr>
        <w:t>获得了一级指标的综合数值之后，我们就可以直接对评估对象进行排名。从媒体传播效果来看，有两种排名方式。一种是把一级指标</w:t>
      </w:r>
      <w:r>
        <w:rPr>
          <w:rFonts w:ascii="宋体" w:hAnsi="宋体" w:hint="eastAsia"/>
          <w:sz w:val="28"/>
          <w:szCs w:val="28"/>
        </w:rPr>
        <w:lastRenderedPageBreak/>
        <w:t>综合得分进行百分制转换，即最高分为</w:t>
      </w:r>
      <w:r>
        <w:rPr>
          <w:rFonts w:ascii="宋体" w:hAnsi="宋体"/>
          <w:sz w:val="28"/>
          <w:szCs w:val="28"/>
        </w:rPr>
        <w:t>100</w:t>
      </w:r>
      <w:r>
        <w:rPr>
          <w:rFonts w:ascii="宋体" w:hAnsi="宋体" w:hint="eastAsia"/>
          <w:sz w:val="28"/>
          <w:szCs w:val="28"/>
        </w:rPr>
        <w:t>分，类似于教育部的高校评估排名。另一种排名方式，是直接给出民营企业领袖的社会价值，即民营企业领袖究竟值多少钱？比如说柳传志值</w:t>
      </w:r>
      <w:r>
        <w:rPr>
          <w:rFonts w:ascii="宋体" w:hAnsi="宋体"/>
          <w:sz w:val="28"/>
          <w:szCs w:val="28"/>
        </w:rPr>
        <w:t>100</w:t>
      </w:r>
      <w:r>
        <w:rPr>
          <w:rFonts w:ascii="宋体" w:hAnsi="宋体" w:hint="eastAsia"/>
          <w:sz w:val="28"/>
          <w:szCs w:val="28"/>
        </w:rPr>
        <w:t>亿。这种方式很有噱头，但容易引起争议，而第一种方式则避免争议，但显得平常。</w:t>
      </w:r>
    </w:p>
    <w:p w:rsidR="00B16AE9" w:rsidRDefault="00B16AE9" w:rsidP="0082752A">
      <w:pPr>
        <w:ind w:firstLine="570"/>
        <w:rPr>
          <w:rFonts w:ascii="宋体"/>
          <w:sz w:val="28"/>
          <w:szCs w:val="28"/>
        </w:rPr>
      </w:pPr>
      <w:r>
        <w:rPr>
          <w:rFonts w:ascii="宋体" w:hAnsi="宋体" w:hint="eastAsia"/>
          <w:sz w:val="28"/>
          <w:szCs w:val="28"/>
        </w:rPr>
        <w:t>如果采用第二种方式，从评估角度看，存在许多问题。我们的一个基本思路是利用一级指标的综合得分，并综合企业领袖所属企业的资产来计算。一般而言，企业领袖的社会价值，不可能超过其企业的总价值，因此可以考虑如下做法：把一级指标综合得分转换成百分比，然后，用这个百分比乘以企业总资产，从而直接得出一个企业领袖的社会价值。</w:t>
      </w:r>
    </w:p>
    <w:p w:rsidR="00B16AE9" w:rsidRDefault="00B16AE9" w:rsidP="0082752A">
      <w:pPr>
        <w:ind w:firstLine="570"/>
        <w:rPr>
          <w:rFonts w:ascii="宋体"/>
          <w:sz w:val="28"/>
          <w:szCs w:val="28"/>
        </w:rPr>
      </w:pPr>
    </w:p>
    <w:p w:rsidR="00B16AE9" w:rsidRDefault="00B16AE9">
      <w:pPr>
        <w:rPr>
          <w:rFonts w:ascii="宋体"/>
          <w:sz w:val="28"/>
          <w:szCs w:val="28"/>
        </w:rPr>
      </w:pPr>
    </w:p>
    <w:sectPr w:rsidR="00B16AE9" w:rsidSect="002B32CE">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E16" w:rsidRDefault="00E30E16" w:rsidP="00EA018C">
      <w:r>
        <w:separator/>
      </w:r>
    </w:p>
  </w:endnote>
  <w:endnote w:type="continuationSeparator" w:id="0">
    <w:p w:rsidR="00E30E16" w:rsidRDefault="00E30E16" w:rsidP="00EA01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AE9" w:rsidRDefault="001731F9">
    <w:pPr>
      <w:pStyle w:val="a4"/>
      <w:jc w:val="center"/>
    </w:pPr>
    <w:fldSimple w:instr=" PAGE   \* MERGEFORMAT ">
      <w:r w:rsidR="008F1484" w:rsidRPr="008F1484">
        <w:rPr>
          <w:noProof/>
          <w:lang w:val="zh-CN"/>
        </w:rPr>
        <w:t>2</w:t>
      </w:r>
    </w:fldSimple>
  </w:p>
  <w:p w:rsidR="00B16AE9" w:rsidRDefault="00B16AE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AE9" w:rsidRDefault="001731F9">
    <w:pPr>
      <w:pStyle w:val="a4"/>
      <w:jc w:val="center"/>
    </w:pPr>
    <w:fldSimple w:instr=" PAGE   \* MERGEFORMAT ">
      <w:r w:rsidR="008F1484" w:rsidRPr="008F1484">
        <w:rPr>
          <w:noProof/>
          <w:lang w:val="zh-CN"/>
        </w:rPr>
        <w:t>1</w:t>
      </w:r>
    </w:fldSimple>
  </w:p>
  <w:p w:rsidR="00B16AE9" w:rsidRDefault="00B16AE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E16" w:rsidRDefault="00E30E16" w:rsidP="00EA018C">
      <w:r>
        <w:separator/>
      </w:r>
    </w:p>
  </w:footnote>
  <w:footnote w:type="continuationSeparator" w:id="0">
    <w:p w:rsidR="00E30E16" w:rsidRDefault="00E30E16" w:rsidP="00EA01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5420A"/>
    <w:multiLevelType w:val="hybridMultilevel"/>
    <w:tmpl w:val="F5C06544"/>
    <w:lvl w:ilvl="0" w:tplc="CED2FF9E">
      <w:start w:val="2"/>
      <w:numFmt w:val="bullet"/>
      <w:lvlText w:val="-"/>
      <w:lvlJc w:val="left"/>
      <w:pPr>
        <w:tabs>
          <w:tab w:val="num" w:pos="1080"/>
        </w:tabs>
        <w:ind w:left="1080" w:hanging="645"/>
      </w:pPr>
      <w:rPr>
        <w:rFonts w:ascii="Times New Roman" w:eastAsia="宋体" w:hAnsi="Times New Roman" w:hint="default"/>
      </w:rPr>
    </w:lvl>
    <w:lvl w:ilvl="1" w:tplc="04090003" w:tentative="1">
      <w:start w:val="1"/>
      <w:numFmt w:val="bullet"/>
      <w:lvlText w:val=""/>
      <w:lvlJc w:val="left"/>
      <w:pPr>
        <w:tabs>
          <w:tab w:val="num" w:pos="1275"/>
        </w:tabs>
        <w:ind w:left="1275" w:hanging="420"/>
      </w:pPr>
      <w:rPr>
        <w:rFonts w:ascii="Wingdings" w:hAnsi="Wingdings" w:hint="default"/>
      </w:rPr>
    </w:lvl>
    <w:lvl w:ilvl="2" w:tplc="04090005"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3" w:tentative="1">
      <w:start w:val="1"/>
      <w:numFmt w:val="bullet"/>
      <w:lvlText w:val=""/>
      <w:lvlJc w:val="left"/>
      <w:pPr>
        <w:tabs>
          <w:tab w:val="num" w:pos="2535"/>
        </w:tabs>
        <w:ind w:left="2535" w:hanging="420"/>
      </w:pPr>
      <w:rPr>
        <w:rFonts w:ascii="Wingdings" w:hAnsi="Wingdings" w:hint="default"/>
      </w:rPr>
    </w:lvl>
    <w:lvl w:ilvl="5" w:tplc="04090005"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3" w:tentative="1">
      <w:start w:val="1"/>
      <w:numFmt w:val="bullet"/>
      <w:lvlText w:val=""/>
      <w:lvlJc w:val="left"/>
      <w:pPr>
        <w:tabs>
          <w:tab w:val="num" w:pos="3795"/>
        </w:tabs>
        <w:ind w:left="3795" w:hanging="420"/>
      </w:pPr>
      <w:rPr>
        <w:rFonts w:ascii="Wingdings" w:hAnsi="Wingdings" w:hint="default"/>
      </w:rPr>
    </w:lvl>
    <w:lvl w:ilvl="8" w:tplc="04090005" w:tentative="1">
      <w:start w:val="1"/>
      <w:numFmt w:val="bullet"/>
      <w:lvlText w:val=""/>
      <w:lvlJc w:val="left"/>
      <w:pPr>
        <w:tabs>
          <w:tab w:val="num" w:pos="4215"/>
        </w:tabs>
        <w:ind w:left="4215"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revisionView w:markup="0"/>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018C"/>
    <w:rsid w:val="00043E97"/>
    <w:rsid w:val="00080A2D"/>
    <w:rsid w:val="0009673F"/>
    <w:rsid w:val="000A0E22"/>
    <w:rsid w:val="000B456C"/>
    <w:rsid w:val="000C3A28"/>
    <w:rsid w:val="000C7276"/>
    <w:rsid w:val="000E2969"/>
    <w:rsid w:val="000F040F"/>
    <w:rsid w:val="0011796E"/>
    <w:rsid w:val="00127E70"/>
    <w:rsid w:val="00137C53"/>
    <w:rsid w:val="00156411"/>
    <w:rsid w:val="00163CE8"/>
    <w:rsid w:val="001731F9"/>
    <w:rsid w:val="00186478"/>
    <w:rsid w:val="001A0CC8"/>
    <w:rsid w:val="001A7C73"/>
    <w:rsid w:val="001D6636"/>
    <w:rsid w:val="00243290"/>
    <w:rsid w:val="00246083"/>
    <w:rsid w:val="00257944"/>
    <w:rsid w:val="002B32CE"/>
    <w:rsid w:val="002D7E52"/>
    <w:rsid w:val="002F44EE"/>
    <w:rsid w:val="00312D2C"/>
    <w:rsid w:val="00313F7E"/>
    <w:rsid w:val="00345356"/>
    <w:rsid w:val="003867D4"/>
    <w:rsid w:val="00387439"/>
    <w:rsid w:val="003A373B"/>
    <w:rsid w:val="003B7821"/>
    <w:rsid w:val="004402F5"/>
    <w:rsid w:val="00490728"/>
    <w:rsid w:val="004A5AC3"/>
    <w:rsid w:val="00515543"/>
    <w:rsid w:val="00572FA3"/>
    <w:rsid w:val="0058354F"/>
    <w:rsid w:val="00595C75"/>
    <w:rsid w:val="005D3FA3"/>
    <w:rsid w:val="0065355F"/>
    <w:rsid w:val="00682733"/>
    <w:rsid w:val="00696C85"/>
    <w:rsid w:val="006A099A"/>
    <w:rsid w:val="006D1388"/>
    <w:rsid w:val="006D3393"/>
    <w:rsid w:val="006D5D50"/>
    <w:rsid w:val="006E6AEF"/>
    <w:rsid w:val="00703106"/>
    <w:rsid w:val="00735714"/>
    <w:rsid w:val="007754B1"/>
    <w:rsid w:val="007812E7"/>
    <w:rsid w:val="007A5873"/>
    <w:rsid w:val="007B760A"/>
    <w:rsid w:val="007C0FD1"/>
    <w:rsid w:val="0082752A"/>
    <w:rsid w:val="00860562"/>
    <w:rsid w:val="00866DB9"/>
    <w:rsid w:val="008A5552"/>
    <w:rsid w:val="008E2867"/>
    <w:rsid w:val="008F1484"/>
    <w:rsid w:val="008F4C9E"/>
    <w:rsid w:val="009133F9"/>
    <w:rsid w:val="00931440"/>
    <w:rsid w:val="009B1270"/>
    <w:rsid w:val="00A21EE4"/>
    <w:rsid w:val="00A50D1B"/>
    <w:rsid w:val="00AB247D"/>
    <w:rsid w:val="00AC4C08"/>
    <w:rsid w:val="00B12838"/>
    <w:rsid w:val="00B16AE9"/>
    <w:rsid w:val="00B24190"/>
    <w:rsid w:val="00B54588"/>
    <w:rsid w:val="00B779C2"/>
    <w:rsid w:val="00B95643"/>
    <w:rsid w:val="00C36F63"/>
    <w:rsid w:val="00C82F7D"/>
    <w:rsid w:val="00C8755A"/>
    <w:rsid w:val="00CD3D9F"/>
    <w:rsid w:val="00CE0EA4"/>
    <w:rsid w:val="00CE40E8"/>
    <w:rsid w:val="00CE4863"/>
    <w:rsid w:val="00CE7865"/>
    <w:rsid w:val="00D01F32"/>
    <w:rsid w:val="00D02A50"/>
    <w:rsid w:val="00D133AE"/>
    <w:rsid w:val="00D2362D"/>
    <w:rsid w:val="00D30779"/>
    <w:rsid w:val="00D32140"/>
    <w:rsid w:val="00D35B54"/>
    <w:rsid w:val="00D53CAD"/>
    <w:rsid w:val="00D5517B"/>
    <w:rsid w:val="00D91FEC"/>
    <w:rsid w:val="00DA01FB"/>
    <w:rsid w:val="00DB0E0A"/>
    <w:rsid w:val="00E30E16"/>
    <w:rsid w:val="00E31CFB"/>
    <w:rsid w:val="00E41427"/>
    <w:rsid w:val="00EA018C"/>
    <w:rsid w:val="00EC4C72"/>
    <w:rsid w:val="00EE0038"/>
    <w:rsid w:val="00EF4168"/>
    <w:rsid w:val="00F311E8"/>
    <w:rsid w:val="00FA1315"/>
    <w:rsid w:val="00FF204F"/>
    <w:rsid w:val="00FF29C6"/>
    <w:rsid w:val="00FF359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FD1"/>
    <w:pPr>
      <w:widowControl w:val="0"/>
      <w:jc w:val="both"/>
    </w:pPr>
    <w:rPr>
      <w:kern w:val="2"/>
      <w:sz w:val="21"/>
      <w:szCs w:val="22"/>
    </w:rPr>
  </w:style>
  <w:style w:type="paragraph" w:styleId="1">
    <w:name w:val="heading 1"/>
    <w:basedOn w:val="a"/>
    <w:next w:val="a"/>
    <w:link w:val="1Char"/>
    <w:uiPriority w:val="99"/>
    <w:qFormat/>
    <w:rsid w:val="00696C85"/>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696C85"/>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696C85"/>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186478"/>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696C85"/>
    <w:rPr>
      <w:rFonts w:cs="Times New Roman"/>
      <w:b/>
      <w:bCs/>
      <w:kern w:val="44"/>
      <w:sz w:val="44"/>
      <w:szCs w:val="44"/>
    </w:rPr>
  </w:style>
  <w:style w:type="character" w:customStyle="1" w:styleId="2Char">
    <w:name w:val="标题 2 Char"/>
    <w:basedOn w:val="a0"/>
    <w:link w:val="2"/>
    <w:uiPriority w:val="99"/>
    <w:locked/>
    <w:rsid w:val="00696C85"/>
    <w:rPr>
      <w:rFonts w:ascii="Cambria" w:eastAsia="宋体" w:hAnsi="Cambria" w:cs="Times New Roman"/>
      <w:b/>
      <w:bCs/>
      <w:sz w:val="32"/>
      <w:szCs w:val="32"/>
    </w:rPr>
  </w:style>
  <w:style w:type="character" w:customStyle="1" w:styleId="3Char">
    <w:name w:val="标题 3 Char"/>
    <w:basedOn w:val="a0"/>
    <w:link w:val="3"/>
    <w:uiPriority w:val="99"/>
    <w:locked/>
    <w:rsid w:val="00696C85"/>
    <w:rPr>
      <w:rFonts w:cs="Times New Roman"/>
      <w:b/>
      <w:bCs/>
      <w:sz w:val="32"/>
      <w:szCs w:val="32"/>
    </w:rPr>
  </w:style>
  <w:style w:type="character" w:customStyle="1" w:styleId="4Char">
    <w:name w:val="标题 4 Char"/>
    <w:basedOn w:val="a0"/>
    <w:link w:val="4"/>
    <w:uiPriority w:val="99"/>
    <w:locked/>
    <w:rsid w:val="00186478"/>
    <w:rPr>
      <w:rFonts w:ascii="Cambria" w:eastAsia="宋体" w:hAnsi="Cambria" w:cs="Times New Roman"/>
      <w:b/>
      <w:bCs/>
      <w:sz w:val="28"/>
      <w:szCs w:val="28"/>
    </w:rPr>
  </w:style>
  <w:style w:type="paragraph" w:styleId="a3">
    <w:name w:val="header"/>
    <w:basedOn w:val="a"/>
    <w:link w:val="Char"/>
    <w:uiPriority w:val="99"/>
    <w:semiHidden/>
    <w:rsid w:val="00EA01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EA018C"/>
    <w:rPr>
      <w:rFonts w:cs="Times New Roman"/>
      <w:sz w:val="18"/>
      <w:szCs w:val="18"/>
    </w:rPr>
  </w:style>
  <w:style w:type="paragraph" w:styleId="a4">
    <w:name w:val="footer"/>
    <w:basedOn w:val="a"/>
    <w:link w:val="Char0"/>
    <w:uiPriority w:val="99"/>
    <w:rsid w:val="00EA018C"/>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EA018C"/>
    <w:rPr>
      <w:rFonts w:cs="Times New Roman"/>
      <w:sz w:val="18"/>
      <w:szCs w:val="18"/>
    </w:rPr>
  </w:style>
  <w:style w:type="table" w:styleId="a5">
    <w:name w:val="Table Grid"/>
    <w:basedOn w:val="a1"/>
    <w:uiPriority w:val="99"/>
    <w:rsid w:val="00EA01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243290"/>
    <w:pPr>
      <w:ind w:firstLineChars="200" w:firstLine="420"/>
    </w:pPr>
  </w:style>
  <w:style w:type="paragraph" w:styleId="a7">
    <w:name w:val="annotation text"/>
    <w:basedOn w:val="a"/>
    <w:link w:val="Char1"/>
    <w:uiPriority w:val="99"/>
    <w:semiHidden/>
    <w:rsid w:val="00D133AE"/>
    <w:pPr>
      <w:widowControl/>
      <w:jc w:val="left"/>
    </w:pPr>
    <w:rPr>
      <w:rFonts w:ascii="宋体" w:hAnsi="Arial"/>
      <w:b/>
      <w:bCs/>
      <w:sz w:val="30"/>
      <w:szCs w:val="32"/>
    </w:rPr>
  </w:style>
  <w:style w:type="character" w:customStyle="1" w:styleId="Char1">
    <w:name w:val="批注文字 Char"/>
    <w:basedOn w:val="a0"/>
    <w:link w:val="a7"/>
    <w:uiPriority w:val="99"/>
    <w:semiHidden/>
    <w:locked/>
    <w:rsid w:val="00D133AE"/>
    <w:rPr>
      <w:rFonts w:ascii="宋体" w:eastAsia="宋体" w:hAnsi="Arial" w:cs="Times New Roman"/>
      <w:b/>
      <w:bCs/>
      <w:sz w:val="32"/>
      <w:szCs w:val="32"/>
    </w:rPr>
  </w:style>
  <w:style w:type="character" w:styleId="a8">
    <w:name w:val="annotation reference"/>
    <w:basedOn w:val="a0"/>
    <w:uiPriority w:val="99"/>
    <w:semiHidden/>
    <w:rsid w:val="00D133AE"/>
    <w:rPr>
      <w:rFonts w:cs="Times New Roman"/>
      <w:sz w:val="21"/>
      <w:szCs w:val="21"/>
    </w:rPr>
  </w:style>
  <w:style w:type="paragraph" w:styleId="a9">
    <w:name w:val="Balloon Text"/>
    <w:basedOn w:val="a"/>
    <w:link w:val="Char2"/>
    <w:uiPriority w:val="99"/>
    <w:semiHidden/>
    <w:rsid w:val="00EF4168"/>
    <w:rPr>
      <w:sz w:val="16"/>
      <w:szCs w:val="16"/>
    </w:rPr>
  </w:style>
  <w:style w:type="character" w:customStyle="1" w:styleId="Char2">
    <w:name w:val="批注框文本 Char"/>
    <w:basedOn w:val="a0"/>
    <w:link w:val="a9"/>
    <w:uiPriority w:val="99"/>
    <w:semiHidden/>
    <w:locked/>
    <w:rsid w:val="00EF4168"/>
    <w:rPr>
      <w:rFonts w:cs="Times New Roman"/>
      <w:sz w:val="16"/>
      <w:szCs w:val="16"/>
    </w:rPr>
  </w:style>
  <w:style w:type="paragraph" w:styleId="aa">
    <w:name w:val="Revision"/>
    <w:hidden/>
    <w:uiPriority w:val="99"/>
    <w:semiHidden/>
    <w:rsid w:val="003867D4"/>
    <w:rPr>
      <w:kern w:val="2"/>
      <w:sz w:val="21"/>
      <w:szCs w:val="22"/>
    </w:rPr>
  </w:style>
  <w:style w:type="paragraph" w:styleId="ab">
    <w:name w:val="No Spacing"/>
    <w:link w:val="Char3"/>
    <w:uiPriority w:val="99"/>
    <w:qFormat/>
    <w:rsid w:val="00595C75"/>
    <w:rPr>
      <w:sz w:val="22"/>
      <w:szCs w:val="22"/>
    </w:rPr>
  </w:style>
  <w:style w:type="character" w:customStyle="1" w:styleId="Char3">
    <w:name w:val="无间隔 Char"/>
    <w:basedOn w:val="a0"/>
    <w:link w:val="ab"/>
    <w:uiPriority w:val="99"/>
    <w:locked/>
    <w:rsid w:val="00595C75"/>
    <w:rPr>
      <w:sz w:val="22"/>
      <w:szCs w:val="22"/>
      <w:lang w:val="en-US" w:eastAsia="zh-CN" w:bidi="ar-SA"/>
    </w:rPr>
  </w:style>
  <w:style w:type="paragraph" w:styleId="10">
    <w:name w:val="toc 1"/>
    <w:basedOn w:val="a"/>
    <w:next w:val="a"/>
    <w:autoRedefine/>
    <w:uiPriority w:val="99"/>
    <w:rsid w:val="002B32CE"/>
  </w:style>
  <w:style w:type="paragraph" w:styleId="20">
    <w:name w:val="toc 2"/>
    <w:basedOn w:val="a"/>
    <w:next w:val="a"/>
    <w:autoRedefine/>
    <w:uiPriority w:val="99"/>
    <w:rsid w:val="002B32CE"/>
    <w:pPr>
      <w:ind w:leftChars="200" w:left="420"/>
    </w:pPr>
  </w:style>
  <w:style w:type="paragraph" w:styleId="30">
    <w:name w:val="toc 3"/>
    <w:basedOn w:val="a"/>
    <w:next w:val="a"/>
    <w:autoRedefine/>
    <w:uiPriority w:val="99"/>
    <w:rsid w:val="002B32CE"/>
    <w:pPr>
      <w:ind w:leftChars="400" w:left="840"/>
    </w:pPr>
  </w:style>
  <w:style w:type="paragraph" w:styleId="40">
    <w:name w:val="toc 4"/>
    <w:basedOn w:val="a"/>
    <w:next w:val="a"/>
    <w:autoRedefine/>
    <w:uiPriority w:val="99"/>
    <w:rsid w:val="002B32CE"/>
    <w:pPr>
      <w:ind w:leftChars="600" w:left="1260"/>
    </w:pPr>
  </w:style>
  <w:style w:type="character" w:styleId="ac">
    <w:name w:val="Hyperlink"/>
    <w:basedOn w:val="a0"/>
    <w:uiPriority w:val="99"/>
    <w:rsid w:val="002B32CE"/>
    <w:rPr>
      <w:rFonts w:cs="Times New Roman"/>
      <w:color w:val="0000FF"/>
      <w:u w:val="single"/>
    </w:rPr>
  </w:style>
  <w:style w:type="paragraph" w:styleId="ad">
    <w:name w:val="Document Map"/>
    <w:basedOn w:val="a"/>
    <w:link w:val="Char4"/>
    <w:uiPriority w:val="99"/>
    <w:semiHidden/>
    <w:rsid w:val="00860562"/>
    <w:rPr>
      <w:rFonts w:ascii="宋体"/>
      <w:sz w:val="18"/>
      <w:szCs w:val="18"/>
    </w:rPr>
  </w:style>
  <w:style w:type="character" w:customStyle="1" w:styleId="Char4">
    <w:name w:val="文档结构图 Char"/>
    <w:basedOn w:val="a0"/>
    <w:link w:val="ad"/>
    <w:uiPriority w:val="99"/>
    <w:semiHidden/>
    <w:locked/>
    <w:rsid w:val="00860562"/>
    <w:rPr>
      <w:rFonts w:ascii="宋体" w:eastAsia="宋体"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639</TotalTime>
  <Pages>21</Pages>
  <Words>1728</Words>
  <Characters>9856</Characters>
  <Application>Microsoft Office Word</Application>
  <DocSecurity>0</DocSecurity>
  <Lines>82</Lines>
  <Paragraphs>23</Paragraphs>
  <ScaleCrop>false</ScaleCrop>
  <Company/>
  <LinksUpToDate>false</LinksUpToDate>
  <CharactersWithSpaces>11561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中国民营企业领袖社会价值评估体系</dc:title>
  <dc:subject>论证稿</dc:subject>
  <dc:creator>北京大学民营经济研究院</dc:creator>
  <cp:keywords/>
  <dc:description/>
  <cp:lastModifiedBy>USER</cp:lastModifiedBy>
  <cp:revision>66</cp:revision>
  <dcterms:created xsi:type="dcterms:W3CDTF">2011-03-03T03:09:00Z</dcterms:created>
  <dcterms:modified xsi:type="dcterms:W3CDTF">2012-08-31T02:41:00Z</dcterms:modified>
</cp:coreProperties>
</file>